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B" w:rsidRDefault="0039289B" w:rsidP="0039289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APSTIPRINĀT</w:t>
      </w:r>
      <w:r>
        <w:rPr>
          <w:rFonts w:asciiTheme="minorHAnsi" w:hAnsiTheme="minorHAnsi" w:cstheme="minorHAnsi"/>
          <w:b/>
          <w:sz w:val="24"/>
          <w:szCs w:val="24"/>
        </w:rPr>
        <w:t>A</w:t>
      </w:r>
    </w:p>
    <w:p w:rsidR="0039289B" w:rsidRDefault="0039289B" w:rsidP="003928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Rāmuļu pamatskolas direktora p.i.</w:t>
      </w:r>
    </w:p>
    <w:p w:rsidR="0039289B" w:rsidRDefault="0039289B" w:rsidP="003928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04.09.2020.rīkojums Nr.1-11/28.</w:t>
      </w:r>
    </w:p>
    <w:p w:rsidR="0039289B" w:rsidRDefault="0039289B" w:rsidP="003928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 grozījumiem 15.12.2020. rīkojums Nr.3-6/17. </w:t>
      </w:r>
    </w:p>
    <w:p w:rsidR="0039289B" w:rsidRDefault="0039289B" w:rsidP="003928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 grozījumiem 30.08.2021., rīkojums 3-6/2021/4. </w:t>
      </w:r>
      <w:bookmarkStart w:id="0" w:name="_GoBack"/>
      <w:bookmarkEnd w:id="0"/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Mācību sasniegumu vērtēšanas kārtība 1.,2.,4.,5.,7.,8. klasēs</w:t>
      </w:r>
    </w:p>
    <w:p w:rsidR="0039289B" w:rsidRDefault="0039289B" w:rsidP="0039289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9289B" w:rsidRDefault="0039289B" w:rsidP="003928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Izstrādāta, pamatojoties uz Vispārējās izglītības likuma 10.panta trešās daļas 2.punktu</w:t>
      </w:r>
    </w:p>
    <w:p w:rsidR="0039289B" w:rsidRDefault="0039289B" w:rsidP="003928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Ministru kabineta 27.11.2018. noteikumu Nr.747 „Noteikumi par valsts pamatizglītības standartu un pamatizglītības programmu paraugiem″ 15.punktu,11.pielikuma 19.punktu, 12.pielikuma 21.punktu</w:t>
      </w: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 Vispārīgie jautājumi</w:t>
      </w:r>
    </w:p>
    <w:p w:rsidR="0039289B" w:rsidRDefault="0039289B" w:rsidP="0039289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 Rāmuļu pamatskolas izglītojamo mācību sasniegumu vērtēšanas kārtība (turpmāk – vērtēšanas kartība) nosaka mācību sasniegumu vērtēšanas kārtību un procedūru Rāmuļu pamatskolā (turpmāk – Skola), nodrošinot vērtēšanas kvalitāti atbilstoši Valsts vispārējās pamatizglītības standartu prasībām.</w:t>
      </w:r>
    </w:p>
    <w:p w:rsidR="0039289B" w:rsidRDefault="0039289B" w:rsidP="0039289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1.1.Mācību sasniegumu vērtēšana ir integrēta mācību procesa sastāvdaļa izglītojamā zināšanu, prasmju, attieksmju, kā arī mācību sasniegumu attīstības dinamikas noteikšanai un izglītības procesa pilnveidošanai. </w:t>
      </w:r>
    </w:p>
    <w:p w:rsidR="0039289B" w:rsidRDefault="0039289B" w:rsidP="0039289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1.2.</w:t>
      </w:r>
      <w:r>
        <w:rPr>
          <w:rFonts w:asciiTheme="minorHAnsi" w:hAnsiTheme="minorHAnsi" w:cstheme="minorHAnsi"/>
          <w:sz w:val="24"/>
          <w:szCs w:val="24"/>
        </w:rPr>
        <w:tab/>
        <w:t xml:space="preserve"> Mācību sasniegumu vērtēšanas formas, metodiskos paņēmienus, pārbaudījumu apjomu, skaitu, vērtēšanas kritērijus nosaka mācību sasniegumu vērtēšanas veicējs, ievērojot attiecīgā mācību priekšmeta saturu un īstenoto izglītības programmu. </w:t>
      </w:r>
    </w:p>
    <w:p w:rsidR="0039289B" w:rsidRDefault="0039289B" w:rsidP="0039289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1.3.</w:t>
      </w:r>
      <w:r>
        <w:rPr>
          <w:rFonts w:asciiTheme="minorHAnsi" w:hAnsiTheme="minorHAnsi" w:cstheme="minorHAnsi"/>
          <w:sz w:val="24"/>
          <w:szCs w:val="24"/>
        </w:rPr>
        <w:tab/>
        <w:t xml:space="preserve"> Visiem darbiem (mutiskajiem, rakstiskajiem, eksperimentiem, projekta darbiem), kas tiek novērtēti ballēs, tiek izstrādāta vērtēšanas skala. </w:t>
      </w:r>
    </w:p>
    <w:p w:rsidR="0039289B" w:rsidRDefault="0039289B" w:rsidP="0039289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1.4. </w:t>
      </w:r>
      <w:r>
        <w:rPr>
          <w:rFonts w:asciiTheme="minorHAnsi" w:hAnsiTheme="minorHAnsi" w:cstheme="minorHAnsi"/>
          <w:sz w:val="24"/>
          <w:szCs w:val="24"/>
        </w:rPr>
        <w:tab/>
        <w:t>Vērtēšanas kārtība ir vienāda visām Rāmuļu pamatskolā īstenotajām izglītības programmām, tās prasības jāievēro visiem skolas pedagogiem un visos mācību priekšmetos.</w:t>
      </w:r>
    </w:p>
    <w:p w:rsidR="0039289B" w:rsidRDefault="0039289B" w:rsidP="0039289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1.5.</w:t>
      </w:r>
      <w:r>
        <w:rPr>
          <w:rFonts w:asciiTheme="minorHAnsi" w:hAnsiTheme="minorHAnsi" w:cstheme="minorHAnsi"/>
          <w:sz w:val="24"/>
          <w:szCs w:val="24"/>
        </w:rPr>
        <w:tab/>
        <w:t xml:space="preserve"> Ar vērtēšanas kārtību tiek iepazīstināti visi Rāmuļu pamatskolas pedagogi, izglītojamie un viņu vecāki. </w:t>
      </w:r>
    </w:p>
    <w:p w:rsidR="0039289B" w:rsidRDefault="0039289B" w:rsidP="0039289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1.6. </w:t>
      </w:r>
      <w:r>
        <w:rPr>
          <w:rFonts w:asciiTheme="minorHAnsi" w:hAnsiTheme="minorHAnsi" w:cstheme="minorHAnsi"/>
          <w:sz w:val="24"/>
          <w:szCs w:val="24"/>
        </w:rPr>
        <w:tab/>
        <w:t>Vērtēšanas kārtība atrodas visiem pieejamā vietā. Vērtēšanas kārtība tiek publicēta Rāmuļu pamatskolas mājas lapā.</w:t>
      </w:r>
    </w:p>
    <w:p w:rsidR="0039289B" w:rsidRDefault="0039289B" w:rsidP="0039289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1.7. </w:t>
      </w:r>
      <w:r>
        <w:rPr>
          <w:rFonts w:asciiTheme="minorHAnsi" w:hAnsiTheme="minorHAnsi" w:cstheme="minorHAnsi"/>
          <w:sz w:val="24"/>
          <w:szCs w:val="24"/>
        </w:rPr>
        <w:tab/>
        <w:t>Vērtēšanas kārtība izstrādāta saskaņā ar LR likumiem un normatīvajiem dokumentiem. Ja LR likumos vai normatīvajos dokumentos tiek izdarītas izmaiņas, šīs izmaiņas tiek izdarītas Rāmuļu pamatskolas izglītojamo mācību sasniegumu vērtēšanas kārtībā.</w:t>
      </w:r>
    </w:p>
    <w:p w:rsidR="0039289B" w:rsidRDefault="0039289B" w:rsidP="0039289B">
      <w:pPr>
        <w:rPr>
          <w:rFonts w:asciiTheme="minorHAnsi" w:hAnsiTheme="minorHAnsi" w:cstheme="minorHAnsi"/>
          <w:b/>
          <w:sz w:val="24"/>
          <w:szCs w:val="24"/>
        </w:rPr>
      </w:pP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 Vērtēšanas mērķis, uzdevumi, pamatprincipi, veidi</w:t>
      </w: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89B" w:rsidRDefault="0039289B" w:rsidP="0039289B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 Mērķis un uzdevumi</w:t>
      </w: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Skolēnu mācību sasniegumu vērtēšanas mērķis ir objektīvs un profesionāls skolēna sasniegumu raksturojums, kas sekmē katra skolēna sabiedriskai un individuālai dzīvei nepieciešamo zināšanu un prasmju apguvi un izpratni par mācīšanās panākumiem. </w:t>
      </w: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2.1. Skolēnu mācību sasniegumu vērtēšanas uzdevumi ir šādi: </w:t>
      </w: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2.1.1.konstatēt katra skolēna mācību sasniegumus; </w:t>
      </w: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2.1.2. motivēt skolēnus pilnveidot savus mācību sasniegumus; </w:t>
      </w: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2.1.3. sekmēt skolēnu līdzatbildību par mācību rezultātiem, mācot skolēniem veikt pašnovērtējumu; </w:t>
      </w: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2.1.4. veicināt pedagogu, skolēnu un vecāku sadarbību.</w:t>
      </w: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39289B" w:rsidRDefault="0039289B" w:rsidP="0039289B">
      <w:pPr>
        <w:ind w:firstLine="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Skolēnu mācību sasniegumu vērtēšanas pamatprincipi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     3.1. </w:t>
      </w:r>
      <w:proofErr w:type="spellStart"/>
      <w:proofErr w:type="gramStart"/>
      <w:r>
        <w:rPr>
          <w:rFonts w:asciiTheme="minorHAnsi" w:hAnsiTheme="minorHAnsi" w:cstheme="minorHAnsi"/>
          <w:color w:val="414142"/>
        </w:rPr>
        <w:t>sistēmiskuma</w:t>
      </w:r>
      <w:proofErr w:type="spellEnd"/>
      <w:proofErr w:type="gram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princips</w:t>
      </w:r>
      <w:proofErr w:type="spellEnd"/>
      <w:r>
        <w:rPr>
          <w:rFonts w:asciiTheme="minorHAnsi" w:hAnsiTheme="minorHAnsi" w:cstheme="minorHAnsi"/>
          <w:color w:val="414142"/>
        </w:rPr>
        <w:t xml:space="preserve"> –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vērtēšanas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pamatā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ir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sistēma</w:t>
      </w:r>
      <w:proofErr w:type="spellEnd"/>
      <w:r>
        <w:rPr>
          <w:rFonts w:asciiTheme="minorHAnsi" w:hAnsiTheme="minorHAnsi" w:cstheme="minorHAnsi"/>
          <w:color w:val="414142"/>
        </w:rPr>
        <w:t xml:space="preserve">, </w:t>
      </w:r>
      <w:proofErr w:type="spellStart"/>
      <w:r>
        <w:rPr>
          <w:rFonts w:asciiTheme="minorHAnsi" w:hAnsiTheme="minorHAnsi" w:cstheme="minorHAnsi"/>
          <w:color w:val="414142"/>
        </w:rPr>
        <w:t>kuru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raksturo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regulāru</w:t>
      </w:r>
      <w:proofErr w:type="spellEnd"/>
      <w:r>
        <w:rPr>
          <w:rFonts w:asciiTheme="minorHAnsi" w:hAnsiTheme="minorHAnsi" w:cstheme="minorHAnsi"/>
          <w:color w:val="414142"/>
        </w:rPr>
        <w:t xml:space="preserve"> un </w:t>
      </w:r>
      <w:proofErr w:type="spellStart"/>
      <w:r>
        <w:rPr>
          <w:rFonts w:asciiTheme="minorHAnsi" w:hAnsiTheme="minorHAnsi" w:cstheme="minorHAnsi"/>
          <w:color w:val="414142"/>
        </w:rPr>
        <w:t>pamatotu</w:t>
      </w:r>
      <w:proofErr w:type="spellEnd"/>
      <w:r>
        <w:rPr>
          <w:rFonts w:asciiTheme="minorHAnsi" w:hAnsiTheme="minorHAnsi" w:cstheme="minorHAnsi"/>
          <w:color w:val="414142"/>
        </w:rPr>
        <w:t xml:space="preserve">, </w:t>
      </w:r>
      <w:proofErr w:type="spellStart"/>
      <w:r>
        <w:rPr>
          <w:rFonts w:asciiTheme="minorHAnsi" w:hAnsiTheme="minorHAnsi" w:cstheme="minorHAnsi"/>
          <w:color w:val="414142"/>
        </w:rPr>
        <w:t>noteiktā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secībā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veidotu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darbību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kopums</w:t>
      </w:r>
      <w:proofErr w:type="spellEnd"/>
      <w:r>
        <w:rPr>
          <w:rFonts w:asciiTheme="minorHAnsi" w:hAnsiTheme="minorHAnsi" w:cstheme="minorHAnsi"/>
          <w:color w:val="414142"/>
        </w:rPr>
        <w:t>;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     3.2. </w:t>
      </w:r>
      <w:proofErr w:type="spellStart"/>
      <w:proofErr w:type="gramStart"/>
      <w:r>
        <w:rPr>
          <w:rFonts w:asciiTheme="minorHAnsi" w:hAnsiTheme="minorHAnsi" w:cstheme="minorHAnsi"/>
          <w:color w:val="414142"/>
        </w:rPr>
        <w:t>atklātības</w:t>
      </w:r>
      <w:proofErr w:type="spellEnd"/>
      <w:proofErr w:type="gramEnd"/>
      <w:r>
        <w:rPr>
          <w:rFonts w:asciiTheme="minorHAnsi" w:hAnsiTheme="minorHAnsi" w:cstheme="minorHAnsi"/>
          <w:color w:val="414142"/>
        </w:rPr>
        <w:t xml:space="preserve"> un </w:t>
      </w:r>
      <w:proofErr w:type="spellStart"/>
      <w:r>
        <w:rPr>
          <w:rFonts w:asciiTheme="minorHAnsi" w:hAnsiTheme="minorHAnsi" w:cstheme="minorHAnsi"/>
          <w:color w:val="414142"/>
        </w:rPr>
        <w:t>skaidrības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princips</w:t>
      </w:r>
      <w:proofErr w:type="spellEnd"/>
      <w:r>
        <w:rPr>
          <w:rFonts w:asciiTheme="minorHAnsi" w:hAnsiTheme="minorHAnsi" w:cstheme="minorHAnsi"/>
          <w:color w:val="414142"/>
        </w:rPr>
        <w:t xml:space="preserve"> – </w:t>
      </w:r>
      <w:proofErr w:type="spellStart"/>
      <w:r>
        <w:rPr>
          <w:rFonts w:asciiTheme="minorHAnsi" w:hAnsiTheme="minorHAnsi" w:cstheme="minorHAnsi"/>
          <w:color w:val="414142"/>
        </w:rPr>
        <w:t>pirms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demonstrēšanas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skolēnam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ir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zināmi</w:t>
      </w:r>
      <w:proofErr w:type="spellEnd"/>
      <w:r>
        <w:rPr>
          <w:rFonts w:asciiTheme="minorHAnsi" w:hAnsiTheme="minorHAnsi" w:cstheme="minorHAnsi"/>
          <w:color w:val="414142"/>
        </w:rPr>
        <w:t xml:space="preserve"> un </w:t>
      </w:r>
      <w:proofErr w:type="spellStart"/>
      <w:r>
        <w:rPr>
          <w:rFonts w:asciiTheme="minorHAnsi" w:hAnsiTheme="minorHAnsi" w:cstheme="minorHAnsi"/>
          <w:color w:val="414142"/>
        </w:rPr>
        <w:t>saprotami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plānotie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sasniedzamie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rezultāti</w:t>
      </w:r>
      <w:proofErr w:type="spellEnd"/>
      <w:r>
        <w:rPr>
          <w:rFonts w:asciiTheme="minorHAnsi" w:hAnsiTheme="minorHAnsi" w:cstheme="minorHAnsi"/>
          <w:color w:val="414142"/>
        </w:rPr>
        <w:t xml:space="preserve"> un </w:t>
      </w:r>
      <w:proofErr w:type="spellStart"/>
      <w:r>
        <w:rPr>
          <w:rFonts w:asciiTheme="minorHAnsi" w:hAnsiTheme="minorHAnsi" w:cstheme="minorHAnsi"/>
          <w:color w:val="414142"/>
        </w:rPr>
        <w:t>viņa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vērtēšanas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kritēriji</w:t>
      </w:r>
      <w:proofErr w:type="spellEnd"/>
      <w:r>
        <w:rPr>
          <w:rFonts w:asciiTheme="minorHAnsi" w:hAnsiTheme="minorHAnsi" w:cstheme="minorHAnsi"/>
          <w:color w:val="414142"/>
        </w:rPr>
        <w:t>;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     3.3. </w:t>
      </w:r>
      <w:proofErr w:type="spellStart"/>
      <w:proofErr w:type="gramStart"/>
      <w:r>
        <w:rPr>
          <w:rFonts w:asciiTheme="minorHAnsi" w:hAnsiTheme="minorHAnsi" w:cstheme="minorHAnsi"/>
          <w:color w:val="414142"/>
        </w:rPr>
        <w:t>metodiskās</w:t>
      </w:r>
      <w:proofErr w:type="spellEnd"/>
      <w:proofErr w:type="gram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daudzveidības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princips</w:t>
      </w:r>
      <w:proofErr w:type="spellEnd"/>
      <w:r>
        <w:rPr>
          <w:rFonts w:asciiTheme="minorHAnsi" w:hAnsiTheme="minorHAnsi" w:cstheme="minorHAnsi"/>
          <w:color w:val="414142"/>
        </w:rPr>
        <w:t xml:space="preserve"> –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vērtēšanai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izmanto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dažādus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vērtēšanas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metodiskos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paņēmienus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</w:rPr>
        <w:t>rakstiskus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praktiskus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mutiskus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kombinētas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pārbaudes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individuālus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grupas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sasniegumu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vērtēšanu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dažādus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pārbaudes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darbus</w:t>
      </w:r>
      <w:proofErr w:type="spellEnd"/>
      <w:r>
        <w:rPr>
          <w:rFonts w:asciiTheme="minorHAnsi" w:hAnsiTheme="minorHAnsi" w:cstheme="minorHAnsi"/>
        </w:rPr>
        <w:t>;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     3.4. </w:t>
      </w:r>
      <w:proofErr w:type="spellStart"/>
      <w:proofErr w:type="gramStart"/>
      <w:r>
        <w:rPr>
          <w:rFonts w:asciiTheme="minorHAnsi" w:hAnsiTheme="minorHAnsi" w:cstheme="minorHAnsi"/>
          <w:color w:val="414142"/>
        </w:rPr>
        <w:t>iekļaujošais</w:t>
      </w:r>
      <w:proofErr w:type="spellEnd"/>
      <w:proofErr w:type="gram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princips</w:t>
      </w:r>
      <w:proofErr w:type="spellEnd"/>
      <w:r>
        <w:rPr>
          <w:rFonts w:asciiTheme="minorHAnsi" w:hAnsiTheme="minorHAnsi" w:cstheme="minorHAnsi"/>
          <w:color w:val="414142"/>
        </w:rPr>
        <w:t xml:space="preserve"> –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vērtēšana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tiek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pielāgota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ikviena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skolēna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dažādajām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mācīšanās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vajadzībām</w:t>
      </w:r>
      <w:proofErr w:type="spellEnd"/>
      <w:r>
        <w:rPr>
          <w:rFonts w:asciiTheme="minorHAnsi" w:hAnsiTheme="minorHAnsi" w:cstheme="minorHAnsi"/>
          <w:color w:val="414142"/>
        </w:rPr>
        <w:t xml:space="preserve">, </w:t>
      </w:r>
      <w:proofErr w:type="spellStart"/>
      <w:r>
        <w:rPr>
          <w:rFonts w:asciiTheme="minorHAnsi" w:hAnsiTheme="minorHAnsi" w:cstheme="minorHAnsi"/>
          <w:color w:val="414142"/>
        </w:rPr>
        <w:t>piemēram</w:t>
      </w:r>
      <w:proofErr w:type="spellEnd"/>
      <w:r>
        <w:rPr>
          <w:rFonts w:asciiTheme="minorHAnsi" w:hAnsiTheme="minorHAnsi" w:cstheme="minorHAnsi"/>
          <w:color w:val="414142"/>
        </w:rPr>
        <w:t xml:space="preserve">, </w:t>
      </w:r>
      <w:proofErr w:type="spellStart"/>
      <w:r>
        <w:rPr>
          <w:rFonts w:asciiTheme="minorHAnsi" w:hAnsiTheme="minorHAnsi" w:cstheme="minorHAnsi"/>
          <w:color w:val="414142"/>
        </w:rPr>
        <w:t>laika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dalījums</w:t>
      </w:r>
      <w:proofErr w:type="spellEnd"/>
      <w:r>
        <w:rPr>
          <w:rFonts w:asciiTheme="minorHAnsi" w:hAnsiTheme="minorHAnsi" w:cstheme="minorHAnsi"/>
          <w:color w:val="414142"/>
        </w:rPr>
        <w:t xml:space="preserve"> un </w:t>
      </w:r>
      <w:proofErr w:type="spellStart"/>
      <w:r>
        <w:rPr>
          <w:rFonts w:asciiTheme="minorHAnsi" w:hAnsiTheme="minorHAnsi" w:cstheme="minorHAnsi"/>
          <w:color w:val="414142"/>
        </w:rPr>
        <w:t>ilgums</w:t>
      </w:r>
      <w:proofErr w:type="spellEnd"/>
      <w:r>
        <w:rPr>
          <w:rFonts w:asciiTheme="minorHAnsi" w:hAnsiTheme="minorHAnsi" w:cstheme="minorHAnsi"/>
          <w:color w:val="414142"/>
        </w:rPr>
        <w:t xml:space="preserve">, vide, </w:t>
      </w:r>
      <w:proofErr w:type="spellStart"/>
      <w:r>
        <w:rPr>
          <w:rFonts w:asciiTheme="minorHAnsi" w:hAnsiTheme="minorHAnsi" w:cstheme="minorHAnsi"/>
          <w:color w:val="414142"/>
        </w:rPr>
        <w:t>skolēna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demonstrēšanas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veids</w:t>
      </w:r>
      <w:proofErr w:type="spellEnd"/>
      <w:r>
        <w:rPr>
          <w:rFonts w:asciiTheme="minorHAnsi" w:hAnsiTheme="minorHAnsi" w:cstheme="minorHAnsi"/>
          <w:color w:val="414142"/>
        </w:rPr>
        <w:t xml:space="preserve">, </w:t>
      </w:r>
      <w:proofErr w:type="spellStart"/>
      <w:r>
        <w:rPr>
          <w:rFonts w:asciiTheme="minorHAnsi" w:hAnsiTheme="minorHAnsi" w:cstheme="minorHAnsi"/>
          <w:color w:val="414142"/>
        </w:rPr>
        <w:t>piekļuve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vērtēšanas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darbam</w:t>
      </w:r>
      <w:proofErr w:type="spellEnd"/>
      <w:r>
        <w:rPr>
          <w:rFonts w:asciiTheme="minorHAnsi" w:hAnsiTheme="minorHAnsi" w:cstheme="minorHAnsi"/>
          <w:color w:val="414142"/>
        </w:rPr>
        <w:t>;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    3.5. </w:t>
      </w:r>
      <w:proofErr w:type="spellStart"/>
      <w:proofErr w:type="gramStart"/>
      <w:r>
        <w:rPr>
          <w:rFonts w:asciiTheme="minorHAnsi" w:hAnsiTheme="minorHAnsi" w:cstheme="minorHAnsi"/>
          <w:color w:val="414142"/>
        </w:rPr>
        <w:t>izaugsmes</w:t>
      </w:r>
      <w:proofErr w:type="spellEnd"/>
      <w:proofErr w:type="gram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princips</w:t>
      </w:r>
      <w:proofErr w:type="spellEnd"/>
      <w:r>
        <w:rPr>
          <w:rFonts w:asciiTheme="minorHAnsi" w:hAnsiTheme="minorHAnsi" w:cstheme="minorHAnsi"/>
          <w:color w:val="414142"/>
        </w:rPr>
        <w:t xml:space="preserve"> –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vērtēšanā</w:t>
      </w:r>
      <w:proofErr w:type="spellEnd"/>
      <w:r>
        <w:rPr>
          <w:rFonts w:asciiTheme="minorHAnsi" w:hAnsiTheme="minorHAnsi" w:cstheme="minorHAnsi"/>
          <w:color w:val="414142"/>
        </w:rPr>
        <w:t xml:space="preserve">, </w:t>
      </w:r>
      <w:proofErr w:type="spellStart"/>
      <w:r>
        <w:rPr>
          <w:rFonts w:asciiTheme="minorHAnsi" w:hAnsiTheme="minorHAnsi" w:cstheme="minorHAnsi"/>
          <w:color w:val="414142"/>
        </w:rPr>
        <w:t>īpaši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mācīšanās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posma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noslēgumā</w:t>
      </w:r>
      <w:proofErr w:type="spellEnd"/>
      <w:r>
        <w:rPr>
          <w:rFonts w:asciiTheme="minorHAnsi" w:hAnsiTheme="minorHAnsi" w:cstheme="minorHAnsi"/>
          <w:color w:val="414142"/>
        </w:rPr>
        <w:t xml:space="preserve">, </w:t>
      </w:r>
      <w:proofErr w:type="spellStart"/>
      <w:r>
        <w:rPr>
          <w:rFonts w:asciiTheme="minorHAnsi" w:hAnsiTheme="minorHAnsi" w:cstheme="minorHAnsi"/>
          <w:color w:val="414142"/>
        </w:rPr>
        <w:t>tiek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ņemta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vērā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skolēna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individuālā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attīstības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dinamika</w:t>
      </w:r>
      <w:proofErr w:type="spellEnd"/>
      <w:r>
        <w:rPr>
          <w:rFonts w:asciiTheme="minorHAnsi" w:hAnsiTheme="minorHAnsi" w:cstheme="minorHAnsi"/>
          <w:color w:val="414142"/>
        </w:rPr>
        <w:t>.</w:t>
      </w:r>
    </w:p>
    <w:p w:rsidR="0039289B" w:rsidRDefault="0039289B" w:rsidP="0039289B">
      <w:pPr>
        <w:ind w:firstLine="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3.6. vērtējuma obligātuma princips – izglītojamajam nepieciešams iegūt vērtējumu visos izglītības programmās mācību priekšmetos un valsts pārbaudes darbos, izņemot tos mācību priekšmetus un valsts pārbaudījumus, no kuriem izglītojamais ir atbrīvots.</w:t>
      </w:r>
    </w:p>
    <w:p w:rsidR="0039289B" w:rsidRDefault="0039289B" w:rsidP="0039289B">
      <w:pPr>
        <w:ind w:firstLine="600"/>
        <w:rPr>
          <w:rFonts w:asciiTheme="minorHAnsi" w:hAnsiTheme="minorHAnsi" w:cstheme="minorHAnsi"/>
          <w:sz w:val="24"/>
          <w:szCs w:val="24"/>
        </w:rPr>
      </w:pP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center"/>
        <w:rPr>
          <w:rFonts w:asciiTheme="minorHAnsi" w:hAnsiTheme="minorHAnsi" w:cstheme="minorHAnsi"/>
          <w:b/>
          <w:color w:val="414142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4. </w:t>
      </w:r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414142"/>
        </w:rPr>
        <w:t>Mācību</w:t>
      </w:r>
      <w:proofErr w:type="spellEnd"/>
      <w:r>
        <w:rPr>
          <w:rFonts w:asciiTheme="minorHAnsi" w:hAnsiTheme="minorHAnsi" w:cstheme="minorHAnsi"/>
          <w:b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414142"/>
        </w:rPr>
        <w:t>snieguma</w:t>
      </w:r>
      <w:proofErr w:type="spellEnd"/>
      <w:r>
        <w:rPr>
          <w:rFonts w:asciiTheme="minorHAnsi" w:hAnsiTheme="minorHAnsi" w:cstheme="minorHAnsi"/>
          <w:b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414142"/>
        </w:rPr>
        <w:t>vērtēšanas</w:t>
      </w:r>
      <w:proofErr w:type="spellEnd"/>
      <w:r>
        <w:rPr>
          <w:rFonts w:asciiTheme="minorHAnsi" w:hAnsiTheme="minorHAnsi" w:cstheme="minorHAnsi"/>
          <w:b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414142"/>
        </w:rPr>
        <w:t>veidi</w:t>
      </w:r>
      <w:proofErr w:type="spellEnd"/>
      <w:r>
        <w:rPr>
          <w:rFonts w:asciiTheme="minorHAnsi" w:hAnsiTheme="minorHAnsi" w:cstheme="minorHAnsi"/>
          <w:b/>
          <w:color w:val="414142"/>
        </w:rPr>
        <w:t xml:space="preserve"> 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b/>
          <w:color w:val="41414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39289B" w:rsidTr="0039289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b/>
                <w:color w:val="41414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Vērtēšana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b/>
                <w:color w:val="41414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Būtība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b/>
                <w:color w:val="41414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Īsteno</w:t>
            </w:r>
            <w:proofErr w:type="spellEnd"/>
          </w:p>
        </w:tc>
      </w:tr>
      <w:tr w:rsidR="0039289B" w:rsidTr="0039289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formatīvā</w:t>
            </w:r>
            <w:proofErr w:type="spellEnd"/>
            <w:r>
              <w:rPr>
                <w:rFonts w:asciiTheme="minorHAnsi" w:hAnsiTheme="minorHAnsi" w:cstheme="minorHAnsi"/>
                <w:b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vērtēšana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414142"/>
              </w:rPr>
              <w:t>nepārtraukta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ikdienas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mācību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procesa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sastāvdaļa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nodrošina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skolēnam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pedagogam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atgriezenisko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saiti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par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tā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brīža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sniegumu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pret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plānotiem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sasniedzamajiem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rezultātiem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.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pedagogs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noteiktu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vajadzības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sniegtu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papildu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atbalstu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skolēnam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plānotu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uzlabotu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mācīšanu</w:t>
            </w:r>
            <w:proofErr w:type="spellEnd"/>
          </w:p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>
              <w:rPr>
                <w:rFonts w:asciiTheme="minorHAnsi" w:hAnsiTheme="minorHAnsi" w:cstheme="minorHAnsi"/>
                <w:b/>
                <w:color w:val="414142"/>
              </w:rPr>
              <w:t xml:space="preserve"> &amp;</w:t>
            </w:r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uzlabotu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mācīšanos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patstāvīgi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vērtētu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savu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cita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sniegumu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>;</w:t>
            </w:r>
          </w:p>
        </w:tc>
      </w:tr>
      <w:tr w:rsidR="0039289B" w:rsidTr="0039289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diagnosticējošā</w:t>
            </w:r>
            <w:proofErr w:type="spellEnd"/>
            <w:r>
              <w:rPr>
                <w:rFonts w:asciiTheme="minorHAnsi" w:hAnsiTheme="minorHAnsi" w:cstheme="minorHAnsi"/>
                <w:b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vērtēšana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414142"/>
              </w:rPr>
              <w:t>izvērtētē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stiprās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vājās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puses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noskaidrotu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nepieciešamo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atbalstu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pedagogs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noteiktu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vajadzības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plānotu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turpmāko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procesu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>;</w:t>
            </w:r>
          </w:p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Valsts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izglītības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satura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centrs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turpmāk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centrs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pilnveidotu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pamatizglītības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mācību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saturu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veicinātu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mācību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līdzekļu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kvalitāti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pedagogu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profesionālo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kompetenci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>;</w:t>
            </w:r>
          </w:p>
        </w:tc>
      </w:tr>
      <w:tr w:rsidR="0039289B" w:rsidTr="0039289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summatīvā</w:t>
            </w:r>
            <w:proofErr w:type="spellEnd"/>
            <w:r>
              <w:rPr>
                <w:rFonts w:asciiTheme="minorHAnsi" w:hAnsiTheme="minorHAnsi" w:cstheme="minorHAnsi"/>
                <w:b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414142"/>
              </w:rPr>
              <w:t>vērtēšana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414142"/>
              </w:rPr>
              <w:t>organizē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posma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noslēgumā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piemēram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temata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mācību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gada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izglītības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pakāpes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noslēgumā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novērtētu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dokumentētu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rezultātu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pedagogs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novērtētu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dokumentētu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kā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ir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apguvis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plānoto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sasniedzamo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rezultātu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posma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noslēgumā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>;</w:t>
            </w:r>
          </w:p>
          <w:p w:rsidR="0039289B" w:rsidRDefault="0039289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centrs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novērtētu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dokumentētu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kā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apguvis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skolēnam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noteiktos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sasniedzamos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rezultātus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izglītības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pakāpes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14142"/>
              </w:rPr>
              <w:t>noslēgumā</w:t>
            </w:r>
            <w:proofErr w:type="spellEnd"/>
            <w:r>
              <w:rPr>
                <w:rFonts w:asciiTheme="minorHAnsi" w:hAnsiTheme="minorHAnsi" w:cstheme="minorHAnsi"/>
                <w:color w:val="414142"/>
              </w:rPr>
              <w:t>.</w:t>
            </w:r>
          </w:p>
        </w:tc>
      </w:tr>
    </w:tbl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414142"/>
        </w:rPr>
      </w:pPr>
      <w:bookmarkStart w:id="1" w:name="p13"/>
      <w:bookmarkStart w:id="2" w:name="p-677093"/>
      <w:bookmarkEnd w:id="1"/>
      <w:bookmarkEnd w:id="2"/>
      <w:proofErr w:type="spellStart"/>
      <w:r>
        <w:rPr>
          <w:rFonts w:asciiTheme="minorHAnsi" w:hAnsiTheme="minorHAnsi" w:cstheme="minorHAnsi"/>
          <w:color w:val="414142"/>
        </w:rPr>
        <w:t>Skolēna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sniegums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mācību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gada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noslēgumā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summatīvā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vērtēšanā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tiek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izteikts</w:t>
      </w:r>
      <w:proofErr w:type="spellEnd"/>
      <w:r>
        <w:rPr>
          <w:rFonts w:asciiTheme="minorHAnsi" w:hAnsiTheme="minorHAnsi" w:cstheme="minorHAnsi"/>
          <w:color w:val="414142"/>
        </w:rPr>
        <w:t>: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1. 1.un 2. </w:t>
      </w:r>
      <w:proofErr w:type="spellStart"/>
      <w:proofErr w:type="gramStart"/>
      <w:r>
        <w:rPr>
          <w:rFonts w:asciiTheme="minorHAnsi" w:hAnsiTheme="minorHAnsi" w:cstheme="minorHAnsi"/>
          <w:color w:val="414142"/>
        </w:rPr>
        <w:t>klasē</w:t>
      </w:r>
      <w:proofErr w:type="spellEnd"/>
      <w:proofErr w:type="gramEnd"/>
      <w:r>
        <w:rPr>
          <w:rFonts w:asciiTheme="minorHAnsi" w:hAnsiTheme="minorHAnsi" w:cstheme="minorHAnsi"/>
          <w:color w:val="414142"/>
        </w:rPr>
        <w:t xml:space="preserve"> – </w:t>
      </w:r>
      <w:proofErr w:type="spellStart"/>
      <w:r>
        <w:rPr>
          <w:rFonts w:asciiTheme="minorHAnsi" w:hAnsiTheme="minorHAnsi" w:cstheme="minorHAnsi"/>
          <w:color w:val="414142"/>
        </w:rPr>
        <w:t>apguves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līmeņos</w:t>
      </w:r>
      <w:proofErr w:type="spellEnd"/>
      <w:r>
        <w:rPr>
          <w:rFonts w:asciiTheme="minorHAnsi" w:hAnsiTheme="minorHAnsi" w:cstheme="minorHAnsi"/>
          <w:color w:val="414142"/>
        </w:rPr>
        <w:t>;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2. 4., 5.</w:t>
      </w:r>
      <w:proofErr w:type="gramStart"/>
      <w:r>
        <w:rPr>
          <w:rFonts w:asciiTheme="minorHAnsi" w:hAnsiTheme="minorHAnsi" w:cstheme="minorHAnsi"/>
          <w:color w:val="414142"/>
        </w:rPr>
        <w:t>,7.un</w:t>
      </w:r>
      <w:proofErr w:type="gramEnd"/>
      <w:r>
        <w:rPr>
          <w:rFonts w:asciiTheme="minorHAnsi" w:hAnsiTheme="minorHAnsi" w:cstheme="minorHAnsi"/>
          <w:color w:val="414142"/>
        </w:rPr>
        <w:t xml:space="preserve"> 8. </w:t>
      </w:r>
      <w:proofErr w:type="spellStart"/>
      <w:proofErr w:type="gramStart"/>
      <w:r>
        <w:rPr>
          <w:rFonts w:asciiTheme="minorHAnsi" w:hAnsiTheme="minorHAnsi" w:cstheme="minorHAnsi"/>
          <w:color w:val="414142"/>
        </w:rPr>
        <w:t>klasē</w:t>
      </w:r>
      <w:proofErr w:type="spellEnd"/>
      <w:proofErr w:type="gramEnd"/>
      <w:r>
        <w:rPr>
          <w:rFonts w:asciiTheme="minorHAnsi" w:hAnsiTheme="minorHAnsi" w:cstheme="minorHAnsi"/>
          <w:color w:val="414142"/>
        </w:rPr>
        <w:t xml:space="preserve"> – 10 </w:t>
      </w:r>
      <w:proofErr w:type="spellStart"/>
      <w:r>
        <w:rPr>
          <w:rFonts w:asciiTheme="minorHAnsi" w:hAnsiTheme="minorHAnsi" w:cstheme="minorHAnsi"/>
          <w:color w:val="414142"/>
        </w:rPr>
        <w:t>ballu</w:t>
      </w:r>
      <w:proofErr w:type="spellEnd"/>
      <w:r>
        <w:rPr>
          <w:rFonts w:asciiTheme="minorHAnsi" w:hAnsiTheme="minorHAnsi" w:cstheme="minorHAnsi"/>
          <w:color w:val="414142"/>
        </w:rPr>
        <w:t xml:space="preserve"> </w:t>
      </w:r>
      <w:proofErr w:type="spellStart"/>
      <w:r>
        <w:rPr>
          <w:rFonts w:asciiTheme="minorHAnsi" w:hAnsiTheme="minorHAnsi" w:cstheme="minorHAnsi"/>
          <w:color w:val="414142"/>
        </w:rPr>
        <w:t>skalā</w:t>
      </w:r>
      <w:proofErr w:type="spellEnd"/>
      <w:r>
        <w:rPr>
          <w:rFonts w:asciiTheme="minorHAnsi" w:hAnsiTheme="minorHAnsi" w:cstheme="minorHAnsi"/>
          <w:color w:val="414142"/>
        </w:rPr>
        <w:t>.</w:t>
      </w:r>
    </w:p>
    <w:p w:rsidR="0039289B" w:rsidRDefault="0039289B" w:rsidP="0039289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Theme="minorHAnsi" w:hAnsiTheme="minorHAnsi" w:cstheme="minorHAnsi"/>
          <w:color w:val="414142"/>
        </w:rPr>
      </w:pPr>
      <w:bookmarkStart w:id="3" w:name="p14"/>
      <w:bookmarkStart w:id="4" w:name="p-677094"/>
      <w:bookmarkEnd w:id="3"/>
      <w:bookmarkEnd w:id="4"/>
    </w:p>
    <w:p w:rsidR="0039289B" w:rsidRDefault="0039289B" w:rsidP="0039289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  <w:t>5. Skolēna mācību snieguma vērtēšana apguves līmeņos</w:t>
      </w:r>
    </w:p>
    <w:p w:rsidR="0039289B" w:rsidRDefault="0039289B" w:rsidP="0039289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</w:pPr>
    </w:p>
    <w:p w:rsidR="0039289B" w:rsidRDefault="0039289B" w:rsidP="0039289B">
      <w:pPr>
        <w:shd w:val="clear" w:color="auto" w:fill="FFFFFF"/>
        <w:spacing w:line="293" w:lineRule="atLeast"/>
        <w:ind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bookmarkStart w:id="5" w:name="p1"/>
      <w:bookmarkStart w:id="6" w:name="p-677146"/>
      <w:bookmarkEnd w:id="5"/>
      <w:bookmarkEnd w:id="6"/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    Skolēna sniegums atbilstoši plānotajam sasniedzamajam rezultātam tiek vērtēts saskaņā ar šādiem kritērijiem:</w:t>
      </w:r>
    </w:p>
    <w:p w:rsidR="0039289B" w:rsidRDefault="0039289B" w:rsidP="0039289B">
      <w:pPr>
        <w:shd w:val="clear" w:color="auto" w:fill="FFFFFF"/>
        <w:spacing w:line="293" w:lineRule="atLeast"/>
        <w:ind w:firstLine="9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5.1. demonstrēto zināšanu, izpratnes, pamatprasmju mācību jomā, caurviju prasmju un attieksmju apjoms un kvalitāte;</w:t>
      </w:r>
    </w:p>
    <w:p w:rsidR="0039289B" w:rsidRDefault="0039289B" w:rsidP="0039289B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5.2. atbalsta nepieciešamība;</w:t>
      </w:r>
    </w:p>
    <w:p w:rsidR="0039289B" w:rsidRDefault="0039289B" w:rsidP="0039289B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5.3. spēja lietot apgūto tipveida vai nepazīstamā situācijā.</w:t>
      </w:r>
    </w:p>
    <w:p w:rsidR="0039289B" w:rsidRDefault="0039289B" w:rsidP="0039289B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30"/>
        <w:gridCol w:w="6469"/>
      </w:tblGrid>
      <w:tr w:rsidR="0039289B" w:rsidTr="003928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</w:tc>
      </w:tr>
      <w:tr w:rsidR="0039289B" w:rsidTr="003928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414142"/>
                <w:sz w:val="24"/>
                <w:szCs w:val="24"/>
                <w:lang w:eastAsia="en-GB"/>
              </w:rPr>
              <w:t>sācis apgūt</w:t>
            </w: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            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 sniegums (demonstrētās zināšanas, izpratne, pamatprasmes mācību jomā, caurviju prasmes un attieksmes) liecina, ka ir uzsākta plānotā sasniedzamā rezultāta apguve;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skolēns demonstrē sniegumu ar pedagoga atbalstu zināmā tipveida situācijā; 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skolēnam nepieciešams atbalsts un regulāri pedagoga apstiprinājumi uzdevuma izpildei; 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skolēnam jāturpina sistemātiski mācīties, lai sekmīgi apgūtu tālāko mācību saturu.</w:t>
            </w:r>
          </w:p>
        </w:tc>
      </w:tr>
      <w:tr w:rsidR="0039289B" w:rsidTr="003928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414142"/>
                <w:sz w:val="24"/>
                <w:szCs w:val="24"/>
                <w:lang w:eastAsia="en-GB"/>
              </w:rPr>
              <w:t>turpina apgūt</w:t>
            </w: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ind w:firstLine="72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 sniegums (demonstrētās zināšanas, izpratne, pamatprasmes mācību jomā, caurviju prasmes un attieksmes) liecina, ka plānotais sasniedzamais rezultāts sasniegts daļēji un tas nav noturīgs;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skolēns demonstrē sniegumu pārsvarā patstāvīgi tipveida situācijā, atsevišķā gadījumā arī mazāk zināmā situācijā, ja nepieciešams, izmanto atbalsta materiālus. Dažkārt nepieciešams pamudinājums, lai sekotu uzdevuma izpildei;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skolēnam jāturpina nostiprināt noteiktas atsevišķas zināšanas, izpratni, pamatprasmes mācību jomā, caurviju prasmes un attieksmes.</w:t>
            </w:r>
          </w:p>
        </w:tc>
      </w:tr>
      <w:tr w:rsidR="0039289B" w:rsidTr="0039289B">
        <w:trPr>
          <w:trHeight w:val="23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414142"/>
                <w:sz w:val="24"/>
                <w:szCs w:val="24"/>
                <w:lang w:eastAsia="en-GB"/>
              </w:rPr>
              <w:t>apguvis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  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             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 sniegums (demonstrētās zināšanas, izpratne, pamatprasmes mācību jomā, caurviju prasmes un attieksmes) liecina, ka plānotais sasniedzamais rezultāts sasniegts pilnībā un tas ir noturīgs;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skolēns demonstrē sniegumu gan zināmā tipveida situācijā, gan nepazīstamā situācijā. Uzdevumu izpilda patstāvīgi; 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skolēns ir sagatavots mācību satura turpmākai apguvei nākamajā klasē.</w:t>
            </w:r>
          </w:p>
        </w:tc>
      </w:tr>
      <w:tr w:rsidR="0039289B" w:rsidTr="003928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414142"/>
                <w:sz w:val="24"/>
                <w:szCs w:val="24"/>
                <w:lang w:eastAsia="en-GB"/>
              </w:rPr>
              <w:t>apguvis padziļināti</w:t>
            </w: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39289B" w:rsidRDefault="0039289B">
            <w:pPr>
              <w:ind w:firstLine="72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 sniegums (demonstrētās zināšanas, izpratne, pamatprasmes mācību jomā, caurviju prasmes un attieksmes) liecina, ka plānotais sasniedzamais rezultāts sasniegts padziļināti un tas ir noturīgs. Spēj pamatot atbilstošās stratēģijas izvēli;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skolēns demonstrē sniegumu zināmā tipveida situācijā, nepazīstamā un starpdisciplinārā situācijā;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skolēns ir sagatavots mācību satura turpmākai apguvei nākamajā klasē. Šis līmenis nenozīmē, ka skolēns ir pārsniedzis šajā klasē noteikto sasniedzamo rezultātu.</w:t>
            </w:r>
          </w:p>
        </w:tc>
      </w:tr>
    </w:tbl>
    <w:p w:rsidR="0039289B" w:rsidRDefault="0039289B" w:rsidP="0039289B">
      <w:pPr>
        <w:rPr>
          <w:rFonts w:asciiTheme="minorHAnsi" w:hAnsiTheme="minorHAnsi" w:cstheme="minorHAnsi"/>
          <w:sz w:val="24"/>
          <w:szCs w:val="24"/>
        </w:rPr>
      </w:pPr>
    </w:p>
    <w:p w:rsidR="0039289B" w:rsidRDefault="0039289B" w:rsidP="0039289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  <w:t>6. Skolēna mācību sasniegumu vērtēšana 10 ballu skalā</w:t>
      </w:r>
    </w:p>
    <w:p w:rsidR="0039289B" w:rsidRDefault="0039289B" w:rsidP="0039289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</w:pPr>
    </w:p>
    <w:p w:rsidR="0039289B" w:rsidRDefault="0039289B" w:rsidP="0039289B">
      <w:pPr>
        <w:shd w:val="clear" w:color="auto" w:fill="FFFFFF"/>
        <w:spacing w:line="293" w:lineRule="atLeast"/>
        <w:ind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bookmarkStart w:id="7" w:name="p-677150"/>
      <w:bookmarkEnd w:id="7"/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     6.1. Mācību sasniegumu vērtējumu 10 ballu skalā veido šādi kritēriji:</w:t>
      </w:r>
    </w:p>
    <w:p w:rsidR="0039289B" w:rsidRDefault="0039289B" w:rsidP="0039289B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</w:t>
      </w: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ab/>
        <w:t>6.1.1. iegūto zināšanu apjoms un kvalitāte;</w:t>
      </w:r>
    </w:p>
    <w:p w:rsidR="0039289B" w:rsidRDefault="0039289B" w:rsidP="0039289B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</w:t>
      </w: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ab/>
        <w:t>6.1.2. apgūtās pamatprasmes mācību jomā un caurviju prasmes;</w:t>
      </w:r>
    </w:p>
    <w:p w:rsidR="0039289B" w:rsidRDefault="0039289B" w:rsidP="0039289B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</w:t>
      </w: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ab/>
        <w:t>6.1.3. attīstītie ieradumi un attieksmes, kas apliecina vērtības un tikumus;</w:t>
      </w:r>
    </w:p>
    <w:p w:rsidR="0039289B" w:rsidRDefault="0039289B" w:rsidP="0039289B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</w:t>
      </w: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ab/>
        <w:t>6.1.4. mācību sasniegumu attīstības dinamika.</w:t>
      </w:r>
    </w:p>
    <w:p w:rsidR="0039289B" w:rsidRDefault="0039289B" w:rsidP="0039289B">
      <w:pPr>
        <w:shd w:val="clear" w:color="auto" w:fill="FFFFFF"/>
        <w:spacing w:line="293" w:lineRule="atLeast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          6.2. Skolēna mācību sasniegumus mācību priekšmetā izsaka 10 ballu skalā (10 – izcili, 9 – teicami, 8 – ļoti labi, 7 – labi, 6 – gandrīz labi, 5 – viduvēji, 4 – gandrīz viduvēji, 3 – vāji, 2 – ļoti vāji, 1 – ļoti, ļoti vāji). Nosakot vērtējumu 10 ballu skalā, kritēriji tiek izvērtēti kopumā.</w:t>
      </w:r>
    </w:p>
    <w:p w:rsidR="0039289B" w:rsidRDefault="0039289B" w:rsidP="0039289B">
      <w:pPr>
        <w:shd w:val="clear" w:color="auto" w:fill="FFFFFF"/>
        <w:spacing w:line="293" w:lineRule="atLeast"/>
        <w:ind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6894"/>
      </w:tblGrid>
      <w:tr w:rsidR="0039289B" w:rsidTr="003928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9 un 10 balles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ir apguvis zināšanas, izpratni un pamatprasmes mācību jomās, caurviju prasmes un spēj mācību saturu patstāvīgi izmantot jaunu zināšanu veidošanai un kompleksu problēmu risināšanai mainīgajās reālās dzīves situācijās;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prot risināt atbilstošas problēmas, pamatot un loģiski argumentēt domu, saskatīt un izskaidrot likumsakarības; 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spēj atsevišķas zināšanas un prasmes sintezēt vienotā ainā, samērojot ar realitāti;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spēj patstāvīgi izteikt savu viedokli, definēt vērtējuma kritērijus, paredzēt sekas;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prot cienīt un novērtēt atšķirīgu viedokli, veicina sadarbību mācību problēmu risināšanā.</w:t>
            </w:r>
          </w:p>
        </w:tc>
      </w:tr>
      <w:tr w:rsidR="0039289B" w:rsidTr="003928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6, 7 un 8 balles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spēj ar izpratni reproducēt mācību saturu (pilnā apjomā vai tuvu tam), saskata likumsakarības un problēmas, atšķir būtisko no mazsvarīgā;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prot izmantot zināšanas un prasmes, pēc parauga, analoģijas vai pazīstamā situācijā veic tipveida un kombinētus mācību uzdevumus; uzdoto veic apzinīgi, parāda spējas, kā arī attīstītas gribas īpašības;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mācību satura pamatjautājumos pauž personisko attieksmi vairāk konstatācijas nekā analīzes līmenī;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ir apguvis sadarbības un saziņas prasmi;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mācību sasniegumi attīstās veiksmīgi.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9289B" w:rsidTr="003928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 un 5 balles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ir iepazinis norādīto mācību saturu, prot atšķirt būtisko no mazsvarīgā, zina un var definēt jēdzienus, galvenos likumus un likumsakarības, risina lielāko daļu tipveida uzdevumu bez kļūdām;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mācību saturu izklāsta pietiekami skaidri un saprotami;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mācībās izmanto tradicionālas izziņas metodes, izpildot pedagoga norādījumus;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var izteikt personisko attieksmi, izmantojot iegaumēto mācību saturu;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maz attīstītas sadarbības un saziņas prasmes;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mācību sasniegumi attīstās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39289B" w:rsidTr="003928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1, 2 un 3 balles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pazīst un spēj vienīgi uztvert mācību saturu, bet nespēj iegaumēt un reproducēt pietiekamu apgūstamā satura apjomu (vismaz 50 %), veic primitīvus uzdevumus tikai pēc parauga labi pazīstamā situācijā, bez kļūdām veic tikai daļu uzdevumu;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mācību saturu izklāsta, bet citiem nesaprotami, reti atšķir būtisko no mazsvarīgā;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personīgo attieksmi spēj paust epizodiski vai arī nav sava viedokļa;</w:t>
            </w:r>
          </w:p>
          <w:p w:rsidR="0039289B" w:rsidRDefault="0039289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nav attīstīta sadarbības prasme;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mācību sasniegumu attīstība ir nepietiekama.</w:t>
            </w:r>
          </w:p>
          <w:p w:rsidR="0039289B" w:rsidRDefault="0039289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:rsidR="0039289B" w:rsidRDefault="0039289B" w:rsidP="0039289B">
      <w:pPr>
        <w:shd w:val="clear" w:color="auto" w:fill="FFFFFF"/>
        <w:spacing w:line="293" w:lineRule="atLeast"/>
        <w:ind w:firstLine="30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39289B" w:rsidRDefault="0039289B" w:rsidP="0039289B">
      <w:pPr>
        <w:shd w:val="clear" w:color="auto" w:fill="FFFFFF"/>
        <w:spacing w:line="293" w:lineRule="atLeast"/>
        <w:ind w:firstLine="720"/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Skolēna mācību sasniegumu vērtējumu mācību priekšmetā 10 ballu skalā atbilstoši šiem noteikumiem, skolēnam </w:t>
      </w:r>
      <w:r>
        <w:rPr>
          <w:rFonts w:asciiTheme="minorHAnsi" w:hAnsiTheme="minorHAnsi" w:cstheme="minorHAnsi"/>
          <w:sz w:val="24"/>
          <w:szCs w:val="24"/>
          <w:u w:val="single"/>
          <w:lang w:eastAsia="en-GB"/>
        </w:rPr>
        <w:t>plānotajiem sasniedzamajiem rezultātiem mācību jomā, kā arī mācību priekšmeta programmai konkrētā klasē detalizētāk nosaka mācību priekšmeta pedagogs.</w:t>
      </w:r>
    </w:p>
    <w:p w:rsidR="0039289B" w:rsidRDefault="0039289B" w:rsidP="0039289B">
      <w:pPr>
        <w:rPr>
          <w:rFonts w:asciiTheme="minorHAnsi" w:hAnsiTheme="minorHAnsi" w:cstheme="minorHAnsi"/>
          <w:sz w:val="24"/>
          <w:szCs w:val="24"/>
        </w:rPr>
      </w:pP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7. Izglītojamo mācību sasniegumu vērtēšanas plānošana un īstenošana</w:t>
      </w:r>
    </w:p>
    <w:p w:rsidR="0039289B" w:rsidRDefault="0039289B" w:rsidP="003928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7.1. Mācību procesā uzsvars uz formatīvo vērtēšanu.</w:t>
      </w:r>
    </w:p>
    <w:p w:rsidR="0039289B" w:rsidRDefault="0039289B" w:rsidP="0039289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7.2. 1.un 2.klasē skolēna mācību sniegums 1. semestrī, 2. semestrī un mācību gada noslēgumā summatīvi tiek izteikts apguves līmeņos STAP.</w:t>
      </w: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7.3. Mācību gada garumā formatīvā vērtēšana tiek izteikta apguves līmeņos STAP.</w:t>
      </w:r>
      <w:r>
        <w:rPr>
          <w:rFonts w:asciiTheme="minorHAnsi" w:hAnsiTheme="minorHAnsi" w:cstheme="minorHAnsi"/>
          <w:spacing w:val="8"/>
          <w:sz w:val="24"/>
          <w:szCs w:val="24"/>
          <w:lang w:eastAsia="en-GB"/>
        </w:rPr>
        <w:t xml:space="preserve">    Formatīvā vērtēšana neietekmē vērtējumu mācību gada beigās.</w:t>
      </w:r>
    </w:p>
    <w:p w:rsidR="0039289B" w:rsidRDefault="0039289B" w:rsidP="0039289B">
      <w:pPr>
        <w:rPr>
          <w:rFonts w:asciiTheme="minorHAnsi" w:hAnsiTheme="minorHAnsi" w:cstheme="minorHAnsi"/>
          <w:sz w:val="24"/>
          <w:szCs w:val="24"/>
        </w:rPr>
      </w:pPr>
    </w:p>
    <w:p w:rsidR="0039289B" w:rsidRDefault="0039289B" w:rsidP="0039289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7.4. 4.,5.,7. un 8. klasē izmanto summatīvo vērtējumu ballēs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7.5.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izmanto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apzīmējumu</w:t>
      </w:r>
      <w:proofErr w:type="spellEnd"/>
      <w:r>
        <w:rPr>
          <w:rFonts w:asciiTheme="minorHAnsi" w:hAnsiTheme="minorHAnsi" w:cstheme="minorHAnsi"/>
          <w:color w:val="000000"/>
        </w:rPr>
        <w:t xml:space="preserve"> n/v   ( </w:t>
      </w:r>
      <w:proofErr w:type="spellStart"/>
      <w:r>
        <w:rPr>
          <w:rFonts w:asciiTheme="minorHAnsi" w:hAnsiTheme="minorHAnsi" w:cstheme="minorHAnsi"/>
          <w:color w:val="000000"/>
        </w:rPr>
        <w:t>nav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vērtējuma</w:t>
      </w:r>
      <w:proofErr w:type="spellEnd"/>
      <w:r>
        <w:rPr>
          <w:rFonts w:asciiTheme="minorHAnsi" w:hAnsiTheme="minorHAnsi" w:cstheme="minorHAnsi"/>
          <w:color w:val="000000"/>
        </w:rPr>
        <w:t xml:space="preserve">) </w:t>
      </w:r>
      <w:proofErr w:type="spellStart"/>
      <w:r>
        <w:rPr>
          <w:rFonts w:asciiTheme="minorHAnsi" w:hAnsiTheme="minorHAnsi" w:cstheme="minorHAnsi"/>
          <w:color w:val="000000"/>
        </w:rPr>
        <w:t>šādos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gadījumos</w:t>
      </w:r>
      <w:proofErr w:type="spellEnd"/>
      <w:r>
        <w:rPr>
          <w:rFonts w:asciiTheme="minorHAnsi" w:hAnsiTheme="minorHAnsi" w:cstheme="minorHAnsi"/>
          <w:color w:val="000000"/>
        </w:rPr>
        <w:t>: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7.5.1.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izglītojamais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nenodod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skolotājam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darbu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>
        <w:rPr>
          <w:rFonts w:asciiTheme="minorHAnsi" w:hAnsiTheme="minorHAnsi" w:cstheme="minorHAnsi"/>
          <w:color w:val="000000"/>
        </w:rPr>
        <w:tab/>
        <w:t xml:space="preserve">             7.5.2.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darbs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izpildīts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mazāk</w:t>
      </w:r>
      <w:proofErr w:type="spellEnd"/>
      <w:r>
        <w:rPr>
          <w:rFonts w:asciiTheme="minorHAnsi" w:hAnsiTheme="minorHAnsi" w:cstheme="minorHAnsi"/>
          <w:color w:val="000000"/>
        </w:rPr>
        <w:t xml:space="preserve"> par 1%;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7.5.3.</w:t>
      </w:r>
      <w:proofErr w:type="gramStart"/>
      <w:r>
        <w:rPr>
          <w:rFonts w:asciiTheme="minorHAnsi" w:hAnsiTheme="minorHAnsi" w:cstheme="minorHAnsi"/>
          <w:color w:val="000000"/>
        </w:rPr>
        <w:t>  </w:t>
      </w:r>
      <w:proofErr w:type="spellStart"/>
      <w:r>
        <w:rPr>
          <w:rFonts w:asciiTheme="minorHAnsi" w:hAnsiTheme="minorHAnsi" w:cstheme="minorHAnsi"/>
          <w:color w:val="000000"/>
        </w:rPr>
        <w:t>nesalasāms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rokraksts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:rsidR="0039289B" w:rsidRDefault="0039289B" w:rsidP="0039289B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7.5.4.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neatļautu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palīglīdzekļu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izmantošana</w:t>
      </w:r>
      <w:proofErr w:type="spellEnd"/>
      <w:r>
        <w:rPr>
          <w:rFonts w:asciiTheme="minorHAnsi" w:hAnsiTheme="minorHAnsi" w:cstheme="minorHAnsi"/>
          <w:color w:val="000000"/>
        </w:rPr>
        <w:t>;</w:t>
      </w:r>
    </w:p>
    <w:p w:rsidR="0039289B" w:rsidRDefault="0039289B" w:rsidP="0039289B">
      <w:pPr>
        <w:pStyle w:val="NormalWeb"/>
        <w:spacing w:before="0" w:beforeAutospacing="0" w:after="150" w:afterAutospacing="0" w:line="276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7.6.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apzīmējums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“</w:t>
      </w:r>
      <w:proofErr w:type="spellStart"/>
      <w:r>
        <w:rPr>
          <w:rFonts w:asciiTheme="minorHAnsi" w:hAnsiTheme="minorHAnsi" w:cstheme="minorHAnsi"/>
          <w:color w:val="000000"/>
        </w:rPr>
        <w:t>nv</w:t>
      </w:r>
      <w:proofErr w:type="spellEnd"/>
      <w:r>
        <w:rPr>
          <w:rFonts w:asciiTheme="minorHAnsi" w:hAnsiTheme="minorHAnsi" w:cstheme="minorHAnsi"/>
          <w:color w:val="000000"/>
        </w:rPr>
        <w:t xml:space="preserve">” </w:t>
      </w:r>
      <w:proofErr w:type="spellStart"/>
      <w:r>
        <w:rPr>
          <w:rFonts w:asciiTheme="minorHAnsi" w:hAnsiTheme="minorHAnsi" w:cstheme="minorHAnsi"/>
          <w:color w:val="000000"/>
        </w:rPr>
        <w:t>neietekmē</w:t>
      </w:r>
      <w:proofErr w:type="spellEnd"/>
      <w:r>
        <w:rPr>
          <w:rFonts w:asciiTheme="minorHAnsi" w:hAnsiTheme="minorHAnsi" w:cstheme="minorHAnsi"/>
          <w:color w:val="000000"/>
        </w:rPr>
        <w:t xml:space="preserve"> gala </w:t>
      </w:r>
      <w:proofErr w:type="spellStart"/>
      <w:r>
        <w:rPr>
          <w:rFonts w:asciiTheme="minorHAnsi" w:hAnsiTheme="minorHAnsi" w:cstheme="minorHAnsi"/>
          <w:color w:val="000000"/>
        </w:rPr>
        <w:t>vērtējumu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Vērtējuma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izlikšanā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semestrī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jāņem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vērā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vienlīdzības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princips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Vienas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klases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ietvaros</w:t>
      </w:r>
      <w:proofErr w:type="spellEnd"/>
      <w:r>
        <w:rPr>
          <w:rFonts w:asciiTheme="minorHAnsi" w:hAnsiTheme="minorHAnsi" w:cstheme="minorHAnsi"/>
          <w:color w:val="000000"/>
        </w:rPr>
        <w:t xml:space="preserve">  </w:t>
      </w:r>
      <w:proofErr w:type="spellStart"/>
      <w:r>
        <w:rPr>
          <w:rFonts w:asciiTheme="minorHAnsi" w:hAnsiTheme="minorHAnsi" w:cstheme="minorHAnsi"/>
          <w:color w:val="000000"/>
        </w:rPr>
        <w:t>tiek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ņemts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vērā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vienāds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obligāti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veicamo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uzdevumu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skaits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Ja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kādā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obligāti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veicamajā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uzdevumā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nv</w:t>
      </w:r>
      <w:proofErr w:type="spellEnd"/>
      <w:r>
        <w:rPr>
          <w:rFonts w:asciiTheme="minorHAnsi" w:hAnsiTheme="minorHAnsi" w:cstheme="minorHAnsi"/>
          <w:color w:val="000000"/>
        </w:rPr>
        <w:t xml:space="preserve">, tad </w:t>
      </w:r>
      <w:proofErr w:type="spellStart"/>
      <w:r>
        <w:rPr>
          <w:rFonts w:asciiTheme="minorHAnsi" w:hAnsiTheme="minorHAnsi" w:cstheme="minorHAnsi"/>
          <w:color w:val="000000"/>
        </w:rPr>
        <w:t>tas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jāizpilda</w:t>
      </w:r>
      <w:proofErr w:type="spellEnd"/>
      <w:r>
        <w:rPr>
          <w:rFonts w:asciiTheme="minorHAnsi" w:hAnsiTheme="minorHAnsi" w:cstheme="minorHAnsi"/>
          <w:color w:val="000000"/>
        </w:rPr>
        <w:t xml:space="preserve"> un </w:t>
      </w:r>
      <w:proofErr w:type="spellStart"/>
      <w:r>
        <w:rPr>
          <w:rFonts w:asciiTheme="minorHAnsi" w:hAnsiTheme="minorHAnsi" w:cstheme="minorHAnsi"/>
          <w:color w:val="000000"/>
        </w:rPr>
        <w:t>tikai</w:t>
      </w:r>
      <w:proofErr w:type="spellEnd"/>
      <w:r>
        <w:rPr>
          <w:rFonts w:asciiTheme="minorHAnsi" w:hAnsiTheme="minorHAnsi" w:cstheme="minorHAnsi"/>
          <w:color w:val="000000"/>
        </w:rPr>
        <w:t xml:space="preserve"> tad </w:t>
      </w:r>
      <w:proofErr w:type="spellStart"/>
      <w:r>
        <w:rPr>
          <w:rFonts w:asciiTheme="minorHAnsi" w:hAnsiTheme="minorHAnsi" w:cstheme="minorHAnsi"/>
          <w:color w:val="000000"/>
        </w:rPr>
        <w:t>var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izlikt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semestra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vērtējumu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7.7.Izglītības </w:t>
      </w:r>
      <w:proofErr w:type="spellStart"/>
      <w:r>
        <w:rPr>
          <w:rFonts w:asciiTheme="minorHAnsi" w:hAnsiTheme="minorHAnsi" w:cstheme="minorHAnsi"/>
        </w:rPr>
        <w:t>iestāde</w:t>
      </w:r>
      <w:proofErr w:type="spellEnd"/>
      <w:r>
        <w:rPr>
          <w:rFonts w:asciiTheme="minorHAnsi" w:hAnsiTheme="minorHAnsi" w:cstheme="minorHAnsi"/>
        </w:rPr>
        <w:t xml:space="preserve">  4.,5.,7.un 8.klasē </w:t>
      </w:r>
      <w:proofErr w:type="spellStart"/>
      <w:r>
        <w:rPr>
          <w:rFonts w:asciiTheme="minorHAnsi" w:hAnsiTheme="minorHAnsi" w:cstheme="minorHAnsi"/>
        </w:rPr>
        <w:t>izliek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skolēniem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vērtējumu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mācību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priekšmetos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katra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semestra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noslēgumā</w:t>
      </w:r>
      <w:proofErr w:type="spellEnd"/>
      <w:r>
        <w:rPr>
          <w:rFonts w:asciiTheme="minorHAnsi" w:hAnsiTheme="minorHAnsi" w:cstheme="minorHAnsi"/>
        </w:rPr>
        <w:t xml:space="preserve">  (</w:t>
      </w:r>
      <w:proofErr w:type="spellStart"/>
      <w:r>
        <w:rPr>
          <w:rFonts w:asciiTheme="minorHAnsi" w:hAnsiTheme="minorHAnsi" w:cstheme="minorHAnsi"/>
        </w:rPr>
        <w:t>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pedagoģiskās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padomes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sēde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nelemj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citādi</w:t>
      </w:r>
      <w:proofErr w:type="spellEnd"/>
      <w:r>
        <w:rPr>
          <w:rFonts w:asciiTheme="minorHAnsi" w:hAnsiTheme="minorHAnsi" w:cstheme="minorHAnsi"/>
        </w:rPr>
        <w:t xml:space="preserve">) un </w:t>
      </w:r>
      <w:proofErr w:type="spellStart"/>
      <w:r>
        <w:rPr>
          <w:rFonts w:asciiTheme="minorHAnsi" w:hAnsiTheme="minorHAnsi" w:cstheme="minorHAnsi"/>
        </w:rPr>
        <w:t>gadā</w:t>
      </w:r>
      <w:proofErr w:type="spellEnd"/>
      <w:r>
        <w:rPr>
          <w:rFonts w:asciiTheme="minorHAnsi" w:hAnsiTheme="minorHAnsi" w:cstheme="minorHAnsi"/>
        </w:rPr>
        <w:t>.</w:t>
      </w:r>
    </w:p>
    <w:p w:rsidR="0039289B" w:rsidRDefault="0039289B" w:rsidP="0039289B">
      <w:pPr>
        <w:spacing w:after="160" w:line="256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7.8. </w:t>
      </w:r>
      <w:r>
        <w:rPr>
          <w:rFonts w:asciiTheme="minorHAnsi" w:hAnsiTheme="minorHAnsi" w:cstheme="minorHAnsi"/>
          <w:color w:val="26303B"/>
          <w:spacing w:val="8"/>
          <w:sz w:val="24"/>
          <w:szCs w:val="24"/>
          <w:lang w:eastAsia="en-GB"/>
        </w:rPr>
        <w:t>Formatīvo vērtēšanu veic pēc apguves līmeņiem STAP.</w:t>
      </w:r>
    </w:p>
    <w:p w:rsidR="0039289B" w:rsidRDefault="0039289B" w:rsidP="0039289B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 w:cstheme="minorHAnsi"/>
          <w:b/>
          <w:color w:val="000000"/>
        </w:rPr>
      </w:pPr>
    </w:p>
    <w:p w:rsidR="0039289B" w:rsidRDefault="0039289B" w:rsidP="0039289B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 w:cstheme="minorHAnsi"/>
          <w:b/>
          <w:color w:val="000000"/>
        </w:rPr>
      </w:pPr>
    </w:p>
    <w:p w:rsidR="0039289B" w:rsidRDefault="0039289B" w:rsidP="0039289B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 w:cstheme="minorHAnsi"/>
          <w:b/>
          <w:color w:val="000000"/>
        </w:rPr>
      </w:pPr>
    </w:p>
    <w:p w:rsidR="0039289B" w:rsidRDefault="0039289B" w:rsidP="0039289B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</w:rPr>
        <w:t>III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Noslēguma</w:t>
      </w:r>
      <w:proofErr w:type="spellEnd"/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noteikumi</w:t>
      </w:r>
      <w:proofErr w:type="spellEnd"/>
    </w:p>
    <w:p w:rsidR="0039289B" w:rsidRDefault="0039289B" w:rsidP="0039289B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 </w:t>
      </w:r>
      <w:proofErr w:type="spellStart"/>
      <w:r>
        <w:rPr>
          <w:rFonts w:asciiTheme="minorHAnsi" w:hAnsiTheme="minorHAnsi" w:cstheme="minorHAnsi"/>
        </w:rPr>
        <w:t>Vērtēšanas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kārtība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stājas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spēkā</w:t>
      </w:r>
      <w:proofErr w:type="spellEnd"/>
      <w:r>
        <w:rPr>
          <w:rFonts w:asciiTheme="minorHAnsi" w:hAnsiTheme="minorHAnsi" w:cstheme="minorHAnsi"/>
        </w:rPr>
        <w:t xml:space="preserve"> 2021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 xml:space="preserve">2022.m.g. 1. </w:t>
      </w:r>
      <w:proofErr w:type="spellStart"/>
      <w:proofErr w:type="gramStart"/>
      <w:r>
        <w:rPr>
          <w:rFonts w:asciiTheme="minorHAnsi" w:hAnsiTheme="minorHAnsi" w:cstheme="minorHAnsi"/>
        </w:rPr>
        <w:t>septembrī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paralēli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Vērtēšanas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kārtībai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apstiprināta</w:t>
      </w:r>
      <w:proofErr w:type="spellEnd"/>
      <w:r>
        <w:rPr>
          <w:rFonts w:asciiTheme="minorHAnsi" w:hAnsiTheme="minorHAnsi" w:cstheme="minorHAnsi"/>
        </w:rPr>
        <w:t xml:space="preserve"> 17.04.2019 </w:t>
      </w:r>
      <w:proofErr w:type="spellStart"/>
      <w:r>
        <w:rPr>
          <w:rFonts w:asciiTheme="minorHAnsi" w:hAnsiTheme="minorHAnsi" w:cstheme="minorHAnsi"/>
        </w:rPr>
        <w:t>rīkojums</w:t>
      </w:r>
      <w:proofErr w:type="spellEnd"/>
      <w:r>
        <w:rPr>
          <w:rFonts w:asciiTheme="minorHAnsi" w:hAnsiTheme="minorHAnsi" w:cstheme="minorHAnsi"/>
        </w:rPr>
        <w:t xml:space="preserve"> Nr.1-11/12).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8.2. </w:t>
      </w:r>
      <w:proofErr w:type="spellStart"/>
      <w:r>
        <w:rPr>
          <w:rFonts w:asciiTheme="minorHAnsi" w:hAnsiTheme="minorHAnsi" w:cstheme="minorHAnsi"/>
        </w:rPr>
        <w:t>Grozījumus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vērtēšanas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kārtībā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izdarīt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pēc</w:t>
      </w:r>
      <w:proofErr w:type="spellEnd"/>
      <w:r>
        <w:rPr>
          <w:rFonts w:asciiTheme="minorHAnsi" w:hAnsiTheme="minorHAnsi" w:cstheme="minorHAnsi"/>
        </w:rPr>
        <w:t>: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8.2.1. </w:t>
      </w:r>
      <w:proofErr w:type="spellStart"/>
      <w:r>
        <w:rPr>
          <w:rFonts w:asciiTheme="minorHAnsi" w:hAnsiTheme="minorHAnsi" w:cstheme="minorHAnsi"/>
        </w:rPr>
        <w:t>Ministru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kabineta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noteikumiem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saskaņā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izmaiņām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vērtēšanas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sistēmā</w:t>
      </w:r>
      <w:proofErr w:type="spellEnd"/>
      <w:r>
        <w:rPr>
          <w:rFonts w:asciiTheme="minorHAnsi" w:hAnsiTheme="minorHAnsi" w:cstheme="minorHAnsi"/>
        </w:rPr>
        <w:t>;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8.2.2.</w:t>
      </w:r>
      <w:proofErr w:type="gramStart"/>
      <w:r>
        <w:rPr>
          <w:rFonts w:asciiTheme="minorHAnsi" w:hAnsiTheme="minorHAnsi" w:cstheme="minorHAnsi"/>
        </w:rPr>
        <w:t xml:space="preserve">  </w:t>
      </w:r>
      <w:proofErr w:type="spellStart"/>
      <w:r>
        <w:rPr>
          <w:rFonts w:asciiTheme="minorHAnsi" w:hAnsiTheme="minorHAnsi" w:cstheme="minorHAnsi"/>
        </w:rPr>
        <w:t>skolas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pedagoģiskās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padomes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priekšlikumiem</w:t>
      </w:r>
      <w:proofErr w:type="spellEnd"/>
      <w:r>
        <w:rPr>
          <w:rFonts w:asciiTheme="minorHAnsi" w:hAnsiTheme="minorHAnsi" w:cstheme="minorHAnsi"/>
        </w:rPr>
        <w:t>.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8.3. </w:t>
      </w:r>
      <w:proofErr w:type="spellStart"/>
      <w:r>
        <w:rPr>
          <w:rFonts w:asciiTheme="minorHAnsi" w:hAnsiTheme="minorHAnsi" w:cstheme="minorHAnsi"/>
        </w:rPr>
        <w:t>Ierosinājumus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grozījumiem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iesniegt</w:t>
      </w:r>
      <w:proofErr w:type="spellEnd"/>
      <w:r>
        <w:rPr>
          <w:rFonts w:asciiTheme="minorHAnsi" w:hAnsiTheme="minorHAnsi" w:cstheme="minorHAnsi"/>
        </w:rPr>
        <w:t xml:space="preserve"> visas </w:t>
      </w:r>
      <w:proofErr w:type="spellStart"/>
      <w:r>
        <w:rPr>
          <w:rFonts w:asciiTheme="minorHAnsi" w:hAnsiTheme="minorHAnsi" w:cstheme="minorHAnsi"/>
        </w:rPr>
        <w:t>izglītības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procesā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un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tās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rezultātos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ieinteresētās</w:t>
      </w:r>
      <w:proofErr w:type="spellEnd"/>
      <w:r>
        <w:rPr>
          <w:rFonts w:asciiTheme="minorHAnsi" w:hAnsiTheme="minorHAnsi" w:cstheme="minorHAnsi"/>
        </w:rPr>
        <w:t xml:space="preserve"> personas: </w:t>
      </w:r>
      <w:proofErr w:type="spellStart"/>
      <w:r>
        <w:rPr>
          <w:rFonts w:asciiTheme="minorHAnsi" w:hAnsiTheme="minorHAnsi" w:cstheme="minorHAnsi"/>
        </w:rPr>
        <w:t>skolotāji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audzēkņi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vecāki</w:t>
      </w:r>
      <w:proofErr w:type="spellEnd"/>
      <w:r>
        <w:rPr>
          <w:rFonts w:asciiTheme="minorHAnsi" w:hAnsiTheme="minorHAnsi" w:cstheme="minorHAnsi"/>
        </w:rPr>
        <w:t xml:space="preserve">. To </w:t>
      </w:r>
      <w:proofErr w:type="spellStart"/>
      <w:r>
        <w:rPr>
          <w:rFonts w:asciiTheme="minorHAnsi" w:hAnsiTheme="minorHAnsi" w:cstheme="minorHAnsi"/>
        </w:rPr>
        <w:t>var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izdarīt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individuāli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grupās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un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kolektīvi</w:t>
      </w:r>
      <w:proofErr w:type="spellEnd"/>
      <w:r>
        <w:rPr>
          <w:rFonts w:asciiTheme="minorHAnsi" w:hAnsiTheme="minorHAnsi" w:cstheme="minorHAnsi"/>
        </w:rPr>
        <w:t>.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8.4. </w:t>
      </w:r>
      <w:proofErr w:type="spellStart"/>
      <w:r>
        <w:rPr>
          <w:rFonts w:asciiTheme="minorHAnsi" w:hAnsiTheme="minorHAnsi" w:cstheme="minorHAnsi"/>
        </w:rPr>
        <w:t>Ierosinājumi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iesniedzami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rakstveidā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motivējot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izmaiņu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nepieciešamību</w:t>
      </w:r>
      <w:proofErr w:type="spellEnd"/>
      <w:r>
        <w:rPr>
          <w:rFonts w:asciiTheme="minorHAnsi" w:hAnsiTheme="minorHAnsi" w:cstheme="minorHAnsi"/>
        </w:rPr>
        <w:t>.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8.5. </w:t>
      </w:r>
      <w:proofErr w:type="spellStart"/>
      <w:r>
        <w:rPr>
          <w:rFonts w:asciiTheme="minorHAnsi" w:hAnsiTheme="minorHAnsi" w:cstheme="minorHAnsi"/>
        </w:rPr>
        <w:t>Grozījumus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vērtēšanas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kārtībā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apstiprina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skolas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direktors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un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iepazīstināti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skolotāji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skolēni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vecāki</w:t>
      </w:r>
      <w:proofErr w:type="spellEnd"/>
    </w:p>
    <w:p w:rsidR="0039289B" w:rsidRDefault="0039289B" w:rsidP="0039289B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8.6. </w:t>
      </w:r>
      <w:proofErr w:type="spellStart"/>
      <w:r>
        <w:rPr>
          <w:rFonts w:asciiTheme="minorHAnsi" w:hAnsiTheme="minorHAnsi" w:cstheme="minorHAnsi"/>
        </w:rPr>
        <w:t>Mācību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snieguma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vērtēšana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objektīva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Vērtējumu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apstrīdēt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mācīšanās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noslēgumā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</w:rPr>
        <w:t>ja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tieši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ietekmē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skolēna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tiesības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intereses</w:t>
      </w:r>
      <w:proofErr w:type="spellEnd"/>
      <w:r>
        <w:rPr>
          <w:rFonts w:asciiTheme="minorHAnsi" w:hAnsiTheme="minorHAnsi" w:cstheme="minorHAnsi"/>
        </w:rPr>
        <w:t>.</w:t>
      </w: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</w:p>
    <w:p w:rsidR="0039289B" w:rsidRDefault="0039289B" w:rsidP="0039289B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Mācību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sasniegumu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vērtēšanas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kārtība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izskatīta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un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akceptēta</w:t>
      </w:r>
      <w:proofErr w:type="spellEnd"/>
      <w:r>
        <w:rPr>
          <w:rFonts w:asciiTheme="minorHAnsi" w:hAnsiTheme="minorHAnsi" w:cstheme="minorHAnsi"/>
        </w:rPr>
        <w:t xml:space="preserve"> 26.08.2021. </w:t>
      </w:r>
      <w:proofErr w:type="spellStart"/>
      <w:proofErr w:type="gramStart"/>
      <w:r>
        <w:rPr>
          <w:rFonts w:asciiTheme="minorHAnsi" w:hAnsiTheme="minorHAnsi" w:cstheme="minorHAnsi"/>
        </w:rPr>
        <w:t>Rāmuļu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pamatskolas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pedagoģiskās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padomes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sēdē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protokols</w:t>
      </w:r>
      <w:proofErr w:type="spellEnd"/>
      <w:r>
        <w:rPr>
          <w:rFonts w:asciiTheme="minorHAnsi" w:hAnsiTheme="minorHAnsi" w:cstheme="minorHAnsi"/>
        </w:rPr>
        <w:t xml:space="preserve"> Nr. 5.)</w:t>
      </w:r>
      <w:proofErr w:type="gramEnd"/>
    </w:p>
    <w:p w:rsidR="0039289B" w:rsidRDefault="0039289B" w:rsidP="0039289B">
      <w:pPr>
        <w:rPr>
          <w:rFonts w:asciiTheme="minorHAnsi" w:hAnsiTheme="minorHAnsi" w:cstheme="minorHAnsi"/>
          <w:sz w:val="24"/>
          <w:szCs w:val="24"/>
        </w:rPr>
      </w:pPr>
    </w:p>
    <w:p w:rsidR="0039289B" w:rsidRDefault="0039289B" w:rsidP="0039289B">
      <w:pPr>
        <w:rPr>
          <w:rFonts w:asciiTheme="minorHAnsi" w:hAnsiTheme="minorHAnsi" w:cstheme="minorHAnsi"/>
          <w:sz w:val="24"/>
          <w:szCs w:val="24"/>
        </w:rPr>
      </w:pPr>
    </w:p>
    <w:p w:rsidR="0039289B" w:rsidRDefault="0039289B" w:rsidP="0039289B">
      <w:pPr>
        <w:rPr>
          <w:rFonts w:ascii="Calibri" w:hAnsi="Calibri"/>
        </w:rPr>
      </w:pPr>
    </w:p>
    <w:p w:rsidR="0039289B" w:rsidRDefault="0039289B" w:rsidP="0039289B">
      <w:pPr>
        <w:rPr>
          <w:rFonts w:ascii="Calibri" w:hAnsi="Calibri"/>
        </w:rPr>
      </w:pPr>
    </w:p>
    <w:p w:rsidR="0039289B" w:rsidRDefault="0039289B" w:rsidP="0039289B"/>
    <w:p w:rsidR="00782477" w:rsidRDefault="00782477" w:rsidP="00CB10A7">
      <w:pPr>
        <w:rPr>
          <w:rFonts w:ascii="Calibri" w:hAnsi="Calibri"/>
          <w:sz w:val="24"/>
        </w:rPr>
      </w:pPr>
    </w:p>
    <w:p w:rsidR="00AB59C7" w:rsidRDefault="00AB59C7" w:rsidP="00CB10A7">
      <w:pPr>
        <w:rPr>
          <w:rFonts w:ascii="Calibri" w:hAnsi="Calibri"/>
          <w:sz w:val="24"/>
        </w:rPr>
      </w:pPr>
    </w:p>
    <w:p w:rsidR="00AB59C7" w:rsidRPr="004E43CF" w:rsidRDefault="00AB59C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sectPr w:rsidR="00CB10A7" w:rsidRPr="004E43CF" w:rsidSect="0043112B">
      <w:headerReference w:type="first" r:id="rId7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A5" w:rsidRDefault="00C22FA5" w:rsidP="00E104B1">
      <w:r>
        <w:separator/>
      </w:r>
    </w:p>
  </w:endnote>
  <w:endnote w:type="continuationSeparator" w:id="0">
    <w:p w:rsidR="00C22FA5" w:rsidRDefault="00C22FA5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A5" w:rsidRDefault="00C22FA5" w:rsidP="00E104B1">
      <w:r>
        <w:separator/>
      </w:r>
    </w:p>
  </w:footnote>
  <w:footnote w:type="continuationSeparator" w:id="0">
    <w:p w:rsidR="00C22FA5" w:rsidRDefault="00C22FA5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BD" w:rsidRDefault="00C43C9B" w:rsidP="0043112B">
    <w:pPr>
      <w:pStyle w:val="Header"/>
    </w:pPr>
    <w:r>
      <w:rPr>
        <w:noProof/>
        <w:lang w:eastAsia="lv-LV"/>
      </w:rPr>
      <w:drawing>
        <wp:inline distT="0" distB="0" distL="0" distR="0">
          <wp:extent cx="5969000" cy="1428750"/>
          <wp:effectExtent l="0" t="0" r="0" b="0"/>
          <wp:docPr id="1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B"/>
    <w:rsid w:val="000040E7"/>
    <w:rsid w:val="00014F41"/>
    <w:rsid w:val="00024638"/>
    <w:rsid w:val="00037BC5"/>
    <w:rsid w:val="000617B1"/>
    <w:rsid w:val="00085B23"/>
    <w:rsid w:val="000863E9"/>
    <w:rsid w:val="00087714"/>
    <w:rsid w:val="00091EE4"/>
    <w:rsid w:val="000A3516"/>
    <w:rsid w:val="000A4133"/>
    <w:rsid w:val="000B1319"/>
    <w:rsid w:val="000B2C1A"/>
    <w:rsid w:val="000E5F9C"/>
    <w:rsid w:val="00105CE1"/>
    <w:rsid w:val="00113FC1"/>
    <w:rsid w:val="0013076B"/>
    <w:rsid w:val="00131CE8"/>
    <w:rsid w:val="001348B8"/>
    <w:rsid w:val="0014206B"/>
    <w:rsid w:val="00163CC2"/>
    <w:rsid w:val="00176D9A"/>
    <w:rsid w:val="001B0806"/>
    <w:rsid w:val="001F2049"/>
    <w:rsid w:val="001F5E06"/>
    <w:rsid w:val="0021049A"/>
    <w:rsid w:val="002211E2"/>
    <w:rsid w:val="00223CE2"/>
    <w:rsid w:val="00225E9E"/>
    <w:rsid w:val="00232BF4"/>
    <w:rsid w:val="0023481B"/>
    <w:rsid w:val="00235FBE"/>
    <w:rsid w:val="002534A2"/>
    <w:rsid w:val="0027425D"/>
    <w:rsid w:val="002865D2"/>
    <w:rsid w:val="00291531"/>
    <w:rsid w:val="002D7CA4"/>
    <w:rsid w:val="00360CA6"/>
    <w:rsid w:val="00374946"/>
    <w:rsid w:val="00392434"/>
    <w:rsid w:val="0039289B"/>
    <w:rsid w:val="003F725C"/>
    <w:rsid w:val="00413660"/>
    <w:rsid w:val="00425251"/>
    <w:rsid w:val="0043112B"/>
    <w:rsid w:val="0043262C"/>
    <w:rsid w:val="00436498"/>
    <w:rsid w:val="004512E7"/>
    <w:rsid w:val="00452330"/>
    <w:rsid w:val="00455881"/>
    <w:rsid w:val="00461489"/>
    <w:rsid w:val="00480E73"/>
    <w:rsid w:val="004956CC"/>
    <w:rsid w:val="004977E6"/>
    <w:rsid w:val="004A5EBF"/>
    <w:rsid w:val="004C732F"/>
    <w:rsid w:val="004E43CF"/>
    <w:rsid w:val="004F1308"/>
    <w:rsid w:val="004F4D16"/>
    <w:rsid w:val="00502389"/>
    <w:rsid w:val="005149FB"/>
    <w:rsid w:val="0053565B"/>
    <w:rsid w:val="00545AE0"/>
    <w:rsid w:val="00564A61"/>
    <w:rsid w:val="0057537A"/>
    <w:rsid w:val="005E26D0"/>
    <w:rsid w:val="005E58CA"/>
    <w:rsid w:val="00607CF9"/>
    <w:rsid w:val="00622B86"/>
    <w:rsid w:val="006314E6"/>
    <w:rsid w:val="00632E4D"/>
    <w:rsid w:val="00687B14"/>
    <w:rsid w:val="006979F0"/>
    <w:rsid w:val="006A049C"/>
    <w:rsid w:val="006A663F"/>
    <w:rsid w:val="006A6DB4"/>
    <w:rsid w:val="006B54FD"/>
    <w:rsid w:val="006C6743"/>
    <w:rsid w:val="006C6B68"/>
    <w:rsid w:val="006D7230"/>
    <w:rsid w:val="006E7825"/>
    <w:rsid w:val="007139A9"/>
    <w:rsid w:val="00722211"/>
    <w:rsid w:val="00747ED5"/>
    <w:rsid w:val="007634F9"/>
    <w:rsid w:val="007652EB"/>
    <w:rsid w:val="00770CE3"/>
    <w:rsid w:val="00782477"/>
    <w:rsid w:val="0079583F"/>
    <w:rsid w:val="00796CF6"/>
    <w:rsid w:val="007A21CD"/>
    <w:rsid w:val="007A7C0A"/>
    <w:rsid w:val="00800A54"/>
    <w:rsid w:val="008039F7"/>
    <w:rsid w:val="00851963"/>
    <w:rsid w:val="00860593"/>
    <w:rsid w:val="00865E71"/>
    <w:rsid w:val="00884462"/>
    <w:rsid w:val="008A6609"/>
    <w:rsid w:val="008C5209"/>
    <w:rsid w:val="008D4839"/>
    <w:rsid w:val="008D6EA4"/>
    <w:rsid w:val="008D7FD7"/>
    <w:rsid w:val="008F3E97"/>
    <w:rsid w:val="009C1872"/>
    <w:rsid w:val="009E4AE4"/>
    <w:rsid w:val="009F3A80"/>
    <w:rsid w:val="00A07AE4"/>
    <w:rsid w:val="00A145ED"/>
    <w:rsid w:val="00A17385"/>
    <w:rsid w:val="00A24555"/>
    <w:rsid w:val="00A43943"/>
    <w:rsid w:val="00A43DCA"/>
    <w:rsid w:val="00A81FCD"/>
    <w:rsid w:val="00A86090"/>
    <w:rsid w:val="00AA7A25"/>
    <w:rsid w:val="00AB59C7"/>
    <w:rsid w:val="00AC42C2"/>
    <w:rsid w:val="00AE1F4B"/>
    <w:rsid w:val="00AF3737"/>
    <w:rsid w:val="00AF7882"/>
    <w:rsid w:val="00B40C68"/>
    <w:rsid w:val="00B422A1"/>
    <w:rsid w:val="00B4274A"/>
    <w:rsid w:val="00B43F7D"/>
    <w:rsid w:val="00B560EE"/>
    <w:rsid w:val="00B6318D"/>
    <w:rsid w:val="00B63F15"/>
    <w:rsid w:val="00B74293"/>
    <w:rsid w:val="00BA3EF4"/>
    <w:rsid w:val="00BA72C8"/>
    <w:rsid w:val="00BB0469"/>
    <w:rsid w:val="00BC47AF"/>
    <w:rsid w:val="00BE2AE7"/>
    <w:rsid w:val="00BF1B8E"/>
    <w:rsid w:val="00C021DC"/>
    <w:rsid w:val="00C02FBE"/>
    <w:rsid w:val="00C22FA5"/>
    <w:rsid w:val="00C43C9B"/>
    <w:rsid w:val="00C747EA"/>
    <w:rsid w:val="00C830A2"/>
    <w:rsid w:val="00C84B04"/>
    <w:rsid w:val="00C97BE7"/>
    <w:rsid w:val="00CA02F8"/>
    <w:rsid w:val="00CA5C03"/>
    <w:rsid w:val="00CB01CA"/>
    <w:rsid w:val="00CB10A7"/>
    <w:rsid w:val="00CC2439"/>
    <w:rsid w:val="00CD5C50"/>
    <w:rsid w:val="00CD7F73"/>
    <w:rsid w:val="00CF2CE9"/>
    <w:rsid w:val="00CF4FBD"/>
    <w:rsid w:val="00D03D10"/>
    <w:rsid w:val="00D0736D"/>
    <w:rsid w:val="00D10C41"/>
    <w:rsid w:val="00D356F3"/>
    <w:rsid w:val="00D5038D"/>
    <w:rsid w:val="00D731B1"/>
    <w:rsid w:val="00D87564"/>
    <w:rsid w:val="00D9374D"/>
    <w:rsid w:val="00DB434E"/>
    <w:rsid w:val="00DC2D99"/>
    <w:rsid w:val="00E02651"/>
    <w:rsid w:val="00E075B1"/>
    <w:rsid w:val="00E104B1"/>
    <w:rsid w:val="00E208C9"/>
    <w:rsid w:val="00E33A3A"/>
    <w:rsid w:val="00E561F3"/>
    <w:rsid w:val="00EA001B"/>
    <w:rsid w:val="00EB5161"/>
    <w:rsid w:val="00ED2ACD"/>
    <w:rsid w:val="00ED2E1E"/>
    <w:rsid w:val="00EE7443"/>
    <w:rsid w:val="00EF402F"/>
    <w:rsid w:val="00F013FD"/>
    <w:rsid w:val="00F02B71"/>
    <w:rsid w:val="00F141BB"/>
    <w:rsid w:val="00F2645F"/>
    <w:rsid w:val="00F46C8B"/>
    <w:rsid w:val="00F812C6"/>
    <w:rsid w:val="00F83C48"/>
    <w:rsid w:val="00FB1AE3"/>
    <w:rsid w:val="00FB5E6A"/>
    <w:rsid w:val="00FC0F2C"/>
    <w:rsid w:val="00FD4DD5"/>
    <w:rsid w:val="00FE6EB2"/>
    <w:rsid w:val="00FF2F5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4B1"/>
    <w:rPr>
      <w:color w:val="0000FF"/>
      <w:u w:val="single"/>
    </w:rPr>
  </w:style>
  <w:style w:type="table" w:styleId="TableGrid">
    <w:name w:val="Table Grid"/>
    <w:basedOn w:val="TableNormal"/>
    <w:uiPriority w:val="3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NormalWeb">
    <w:name w:val="Normal (Web)"/>
    <w:basedOn w:val="Normal"/>
    <w:uiPriority w:val="99"/>
    <w:semiHidden/>
    <w:unhideWhenUsed/>
    <w:rsid w:val="0039289B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paragraph" w:customStyle="1" w:styleId="tv213">
    <w:name w:val="tv213"/>
    <w:basedOn w:val="Normal"/>
    <w:uiPriority w:val="99"/>
    <w:semiHidden/>
    <w:rsid w:val="0039289B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4B1"/>
    <w:rPr>
      <w:color w:val="0000FF"/>
      <w:u w:val="single"/>
    </w:rPr>
  </w:style>
  <w:style w:type="table" w:styleId="TableGrid">
    <w:name w:val="Table Grid"/>
    <w:basedOn w:val="TableNormal"/>
    <w:uiPriority w:val="3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NormalWeb">
    <w:name w:val="Normal (Web)"/>
    <w:basedOn w:val="Normal"/>
    <w:uiPriority w:val="99"/>
    <w:semiHidden/>
    <w:unhideWhenUsed/>
    <w:rsid w:val="0039289B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paragraph" w:customStyle="1" w:styleId="tv213">
    <w:name w:val="tv213"/>
    <w:basedOn w:val="Normal"/>
    <w:uiPriority w:val="99"/>
    <w:semiHidden/>
    <w:rsid w:val="0039289B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AppData\Local\Temp\42_Ramulu%20psk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42_Ramulu psk-1</Template>
  <TotalTime>1</TotalTime>
  <Pages>6</Pages>
  <Words>8528</Words>
  <Characters>4862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irida</dc:creator>
  <cp:lastModifiedBy>irida</cp:lastModifiedBy>
  <cp:revision>2</cp:revision>
  <dcterms:created xsi:type="dcterms:W3CDTF">2021-09-15T08:11:00Z</dcterms:created>
  <dcterms:modified xsi:type="dcterms:W3CDTF">2021-09-15T08:11:00Z</dcterms:modified>
</cp:coreProperties>
</file>