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A7" w:rsidRDefault="000C3B95" w:rsidP="00835218">
      <w:pPr>
        <w:jc w:val="center"/>
        <w:rPr>
          <w:sz w:val="36"/>
          <w:szCs w:val="36"/>
        </w:rPr>
      </w:pPr>
      <w:r>
        <w:rPr>
          <w:sz w:val="36"/>
          <w:szCs w:val="36"/>
        </w:rPr>
        <w:t>Karjeras nedēļas aktivitātes</w:t>
      </w:r>
    </w:p>
    <w:p w:rsidR="00E6649E" w:rsidRDefault="00342AAC" w:rsidP="00835218">
      <w:pPr>
        <w:jc w:val="center"/>
        <w:rPr>
          <w:sz w:val="36"/>
          <w:szCs w:val="36"/>
        </w:rPr>
      </w:pPr>
      <w:r w:rsidRPr="00E6649E">
        <w:rPr>
          <w:rFonts w:cstheme="minorHAnsi"/>
          <w:b/>
          <w:i/>
          <w:sz w:val="36"/>
          <w:szCs w:val="36"/>
        </w:rPr>
        <w:t>Mani v</w:t>
      </w:r>
      <w:r w:rsidR="004F400F" w:rsidRPr="00E6649E">
        <w:rPr>
          <w:rFonts w:cstheme="minorHAnsi"/>
          <w:b/>
          <w:i/>
          <w:sz w:val="36"/>
          <w:szCs w:val="36"/>
        </w:rPr>
        <w:t>irtuālie karjeras palīgi</w:t>
      </w:r>
    </w:p>
    <w:p w:rsidR="004F400F" w:rsidRPr="005067E2" w:rsidRDefault="004F400F" w:rsidP="004F400F">
      <w:pPr>
        <w:rPr>
          <w:sz w:val="36"/>
          <w:szCs w:val="36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4693920" cy="1394460"/>
                <wp:effectExtent l="0" t="0" r="11430" b="15240"/>
                <wp:wrapTight wrapText="bothSides">
                  <wp:wrapPolygon edited="0">
                    <wp:start x="0" y="0"/>
                    <wp:lineTo x="0" y="21541"/>
                    <wp:lineTo x="21565" y="21541"/>
                    <wp:lineTo x="21565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92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00F" w:rsidRPr="0048472B" w:rsidRDefault="004F400F" w:rsidP="000761EE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eastAsia="Times New Roman" w:hAnsi="Arial" w:cs="Arial"/>
                                <w:color w:val="00B050"/>
                                <w:sz w:val="26"/>
                                <w:szCs w:val="26"/>
                                <w:lang w:eastAsia="lv-LV"/>
                              </w:rPr>
                            </w:pPr>
                            <w:r w:rsidRPr="0048472B">
                              <w:rPr>
                                <w:rFonts w:ascii="Arial" w:eastAsia="Times New Roman" w:hAnsi="Arial" w:cs="Arial"/>
                                <w:color w:val="00B050"/>
                                <w:sz w:val="26"/>
                                <w:szCs w:val="26"/>
                                <w:lang w:eastAsia="lv-LV"/>
                              </w:rPr>
                              <w:t>Karjeras palīgi – profesiju pārstāvji</w:t>
                            </w:r>
                          </w:p>
                          <w:p w:rsidR="00152FF9" w:rsidRPr="00DE6707" w:rsidRDefault="00845659" w:rsidP="000761EE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</w:pPr>
                            <w:r w:rsidRPr="00DE670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Skolēniem ir iespēja iepazīties ar internetā pieejamajiem resursiem</w:t>
                            </w:r>
                            <w:r w:rsidR="009664EF" w:rsidRPr="00DE670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 xml:space="preserve">. </w:t>
                            </w:r>
                            <w:r w:rsidR="007236A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Uzzināt</w:t>
                            </w:r>
                            <w:r w:rsidR="008725B2" w:rsidRPr="00DE670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, kā pētīt profesijas</w:t>
                            </w:r>
                            <w:r w:rsidRPr="00DE670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,</w:t>
                            </w:r>
                            <w:r w:rsidR="00152FF9" w:rsidRPr="00DE670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 xml:space="preserve"> iegūt informāciju par profesijām, d</w:t>
                            </w:r>
                            <w:r w:rsidR="004F400F" w:rsidRPr="00DE670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zirdēt pieredzes stāstus, saprast kādām rakstura īpašībām jāpiemīt, kādām zināšanām un prasmēm jābūt, kādi mācību priekšmeti ir jāapgūst konkrētajā profesijā</w:t>
                            </w:r>
                            <w:r w:rsidR="00152FF9" w:rsidRPr="00DE670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.</w:t>
                            </w:r>
                          </w:p>
                          <w:p w:rsidR="004F400F" w:rsidRPr="00DE6707" w:rsidRDefault="004E07F4" w:rsidP="000761EE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</w:pPr>
                            <w:r w:rsidRPr="00B36079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Noslēgumā i</w:t>
                            </w:r>
                            <w:r w:rsidR="00152FF9" w:rsidRPr="00B36079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zveido plakātu par TOP 3 profesijām.</w:t>
                            </w:r>
                          </w:p>
                          <w:p w:rsidR="004F400F" w:rsidRPr="005067E2" w:rsidRDefault="004F400F" w:rsidP="004F400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F400F" w:rsidRDefault="004F4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4pt;width:369.6pt;height:109.8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" fillcolor="white [3201]" strokeweight=".5pt">
                <v:textbox>
                  <w:txbxContent>
                    <w:p w:rsidR="004F400F" w:rsidRPr="0048472B" w:rsidRDefault="004F400F" w:rsidP="000761EE">
                      <w:pPr>
                        <w:shd w:val="clear" w:color="auto" w:fill="FBE4D5" w:themeFill="accent2" w:themeFillTint="33"/>
                        <w:spacing w:after="0" w:line="240" w:lineRule="auto"/>
                        <w:ind w:left="142"/>
                        <w:jc w:val="center"/>
                        <w:rPr>
                          <w:rFonts w:ascii="Arial" w:eastAsia="Times New Roman" w:hAnsi="Arial" w:cs="Arial"/>
                          <w:color w:val="00B050"/>
                          <w:sz w:val="26"/>
                          <w:szCs w:val="26"/>
                          <w:lang w:eastAsia="lv-LV"/>
                        </w:rPr>
                      </w:pPr>
                      <w:r w:rsidRPr="0048472B">
                        <w:rPr>
                          <w:rFonts w:ascii="Arial" w:eastAsia="Times New Roman" w:hAnsi="Arial" w:cs="Arial"/>
                          <w:color w:val="00B050"/>
                          <w:sz w:val="26"/>
                          <w:szCs w:val="26"/>
                          <w:lang w:eastAsia="lv-LV"/>
                        </w:rPr>
                        <w:t>Karjeras palīgi – profesiju pārstāvji</w:t>
                      </w:r>
                    </w:p>
                    <w:p w:rsidR="00152FF9" w:rsidRPr="00DE6707" w:rsidRDefault="00845659" w:rsidP="000761EE">
                      <w:pPr>
                        <w:shd w:val="clear" w:color="auto" w:fill="FBE4D5" w:themeFill="accent2" w:themeFillTint="33"/>
                        <w:spacing w:after="0" w:line="240" w:lineRule="auto"/>
                        <w:ind w:left="142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</w:pPr>
                      <w:r w:rsidRPr="00DE670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Skolēniem ir iespēja iepazīties ar internetā pieejamajiem resursiem</w:t>
                      </w:r>
                      <w:r w:rsidR="009664EF" w:rsidRPr="00DE670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 xml:space="preserve">. </w:t>
                      </w:r>
                      <w:r w:rsidR="007236A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Uzzināt</w:t>
                      </w:r>
                      <w:r w:rsidR="008725B2" w:rsidRPr="00DE670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, kā pētīt profesijas</w:t>
                      </w:r>
                      <w:r w:rsidRPr="00DE670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,</w:t>
                      </w:r>
                      <w:r w:rsidR="00152FF9" w:rsidRPr="00DE670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 xml:space="preserve"> iegūt informāciju par profesijām, d</w:t>
                      </w:r>
                      <w:r w:rsidR="004F400F" w:rsidRPr="00DE670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zirdēt pieredzes stāstus, saprast kādām rakstura īpašībām jāpiemīt, kādām zināšanām un prasmēm jābūt, kādi mācību priekšmeti ir jāapgūst konkrētajā profesijā</w:t>
                      </w:r>
                      <w:r w:rsidR="00152FF9" w:rsidRPr="00DE670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.</w:t>
                      </w:r>
                    </w:p>
                    <w:p w:rsidR="004F400F" w:rsidRPr="00DE6707" w:rsidRDefault="004E07F4" w:rsidP="000761EE">
                      <w:pPr>
                        <w:shd w:val="clear" w:color="auto" w:fill="FBE4D5" w:themeFill="accent2" w:themeFillTint="33"/>
                        <w:spacing w:after="0" w:line="240" w:lineRule="auto"/>
                        <w:ind w:left="142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</w:pPr>
                      <w:r w:rsidRPr="00B36079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Noslēgumā i</w:t>
                      </w:r>
                      <w:r w:rsidR="00152FF9" w:rsidRPr="00B36079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zveido plakātu par TOP 3 profesijām.</w:t>
                      </w:r>
                    </w:p>
                    <w:p w:rsidR="004F400F" w:rsidRPr="005067E2" w:rsidRDefault="004F400F" w:rsidP="004F400F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F400F" w:rsidRDefault="004F400F"/>
                  </w:txbxContent>
                </v:textbox>
                <w10:wrap type="tight" anchorx="margin"/>
              </v:shape>
            </w:pict>
          </mc:Fallback>
        </mc:AlternateContent>
      </w:r>
    </w:p>
    <w:p w:rsidR="004F400F" w:rsidRDefault="004F400F"/>
    <w:p w:rsidR="004F400F" w:rsidRDefault="004F400F"/>
    <w:p w:rsidR="00313CAA" w:rsidRDefault="00285C91">
      <w:bookmarkStart w:id="0" w:name="_GoBack"/>
      <w:bookmarkEnd w:id="0"/>
    </w:p>
    <w:p w:rsidR="004F400F" w:rsidRDefault="007236A7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783636" wp14:editId="2DC4941A">
                <wp:simplePos x="0" y="0"/>
                <wp:positionH relativeFrom="margin">
                  <wp:posOffset>1501140</wp:posOffset>
                </wp:positionH>
                <wp:positionV relativeFrom="paragraph">
                  <wp:posOffset>210820</wp:posOffset>
                </wp:positionV>
                <wp:extent cx="4610100" cy="1463040"/>
                <wp:effectExtent l="0" t="0" r="19050" b="22860"/>
                <wp:wrapTight wrapText="bothSides">
                  <wp:wrapPolygon edited="0">
                    <wp:start x="0" y="0"/>
                    <wp:lineTo x="0" y="21656"/>
                    <wp:lineTo x="21600" y="21656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463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400F" w:rsidRPr="0048472B" w:rsidRDefault="004F400F" w:rsidP="000761EE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Arial" w:eastAsia="Times New Roman" w:hAnsi="Arial" w:cs="Arial"/>
                                <w:color w:val="00B050"/>
                                <w:sz w:val="26"/>
                                <w:szCs w:val="26"/>
                                <w:lang w:eastAsia="lv-LV"/>
                              </w:rPr>
                            </w:pPr>
                            <w:r w:rsidRPr="0048472B">
                              <w:rPr>
                                <w:rFonts w:ascii="Arial" w:eastAsia="Times New Roman" w:hAnsi="Arial" w:cs="Arial"/>
                                <w:color w:val="00B050"/>
                                <w:sz w:val="26"/>
                                <w:szCs w:val="26"/>
                                <w:lang w:eastAsia="lv-LV"/>
                              </w:rPr>
                              <w:t>Karje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B050"/>
                                <w:sz w:val="26"/>
                                <w:szCs w:val="26"/>
                                <w:lang w:eastAsia="lv-LV"/>
                              </w:rPr>
                              <w:t xml:space="preserve">ras palīgi – </w:t>
                            </w:r>
                            <w:r w:rsidR="006640C8">
                              <w:rPr>
                                <w:rFonts w:ascii="Arial" w:eastAsia="Times New Roman" w:hAnsi="Arial" w:cs="Arial"/>
                                <w:color w:val="00B050"/>
                                <w:sz w:val="26"/>
                                <w:szCs w:val="26"/>
                                <w:lang w:eastAsia="lv-LV"/>
                              </w:rPr>
                              <w:t>vidusskolu</w:t>
                            </w:r>
                            <w:r w:rsidR="004E07F4">
                              <w:rPr>
                                <w:rFonts w:ascii="Arial" w:eastAsia="Times New Roman" w:hAnsi="Arial" w:cs="Arial"/>
                                <w:color w:val="00B050"/>
                                <w:sz w:val="26"/>
                                <w:szCs w:val="26"/>
                                <w:lang w:eastAsia="lv-LV"/>
                              </w:rPr>
                              <w:t>/profesionālo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B050"/>
                                <w:sz w:val="26"/>
                                <w:szCs w:val="26"/>
                                <w:lang w:eastAsia="lv-LV"/>
                              </w:rPr>
                              <w:t xml:space="preserve"> skolu pārstāvji</w:t>
                            </w:r>
                          </w:p>
                          <w:p w:rsidR="00152FF9" w:rsidRPr="00B36079" w:rsidRDefault="004E07F4" w:rsidP="000761EE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</w:pPr>
                            <w:r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Skolēni iepazīstas ar</w:t>
                            </w:r>
                            <w:r w:rsidR="00152FF9"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 xml:space="preserve"> izglītības iespējām Latvijā, </w:t>
                            </w:r>
                            <w:r w:rsidR="00542783"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apgū</w:t>
                            </w:r>
                            <w:r w:rsidR="007236A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s</w:t>
                            </w:r>
                            <w:r w:rsidR="00542783"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 xml:space="preserve">t informācijas meklēšanu NIID datu bāzē, </w:t>
                            </w:r>
                            <w:r w:rsidR="00152FF9"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 xml:space="preserve">sīkāk </w:t>
                            </w:r>
                            <w:r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izpēta</w:t>
                            </w:r>
                            <w:r w:rsidR="00152FF9"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 xml:space="preserve"> mācī</w:t>
                            </w:r>
                            <w:r w:rsidR="00542783"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bu iestāžu</w:t>
                            </w:r>
                            <w:r w:rsidR="00152FF9"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 xml:space="preserve"> piedāvājumu</w:t>
                            </w:r>
                            <w:r w:rsid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, ieklausās</w:t>
                            </w:r>
                            <w:r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 xml:space="preserve"> audzēkņu un skolotāju </w:t>
                            </w:r>
                            <w:r w:rsidRPr="00B36079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stāstījumā, dodas virtuālajā ekskursijā pa skolu.</w:t>
                            </w:r>
                          </w:p>
                          <w:p w:rsidR="004F400F" w:rsidRPr="000C2D8C" w:rsidRDefault="004E07F4" w:rsidP="000761EE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</w:pPr>
                            <w:r w:rsidRPr="00B36079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Noslēgumā i</w:t>
                            </w:r>
                            <w:r w:rsidR="00542783" w:rsidRPr="00B36079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 xml:space="preserve">zpilda </w:t>
                            </w:r>
                            <w:r w:rsidR="00152FF9" w:rsidRPr="00B36079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darba lapu, veido informatīvu materiālu par izvēlēto izglītības iestādi</w:t>
                            </w:r>
                            <w:r w:rsidRPr="00B36079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.</w:t>
                            </w:r>
                          </w:p>
                          <w:p w:rsidR="004F400F" w:rsidRDefault="004F400F" w:rsidP="004F4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83636" id="Text Box 2" o:spid="_x0000_s1027" type="#_x0000_t202" style="position:absolute;margin-left:118.2pt;margin-top:16.6pt;width:363pt;height:115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" fillcolor="window" strokeweight=".5pt">
                <v:textbox>
                  <w:txbxContent>
                    <w:p w:rsidR="004F400F" w:rsidRPr="0048472B" w:rsidRDefault="004F400F" w:rsidP="000761EE">
                      <w:pPr>
                        <w:shd w:val="clear" w:color="auto" w:fill="E2EFD9" w:themeFill="accent6" w:themeFillTint="33"/>
                        <w:spacing w:after="0" w:line="240" w:lineRule="auto"/>
                        <w:ind w:left="142"/>
                        <w:jc w:val="both"/>
                        <w:rPr>
                          <w:rFonts w:ascii="Arial" w:eastAsia="Times New Roman" w:hAnsi="Arial" w:cs="Arial"/>
                          <w:color w:val="00B050"/>
                          <w:sz w:val="26"/>
                          <w:szCs w:val="26"/>
                          <w:lang w:eastAsia="lv-LV"/>
                        </w:rPr>
                      </w:pPr>
                      <w:r w:rsidRPr="0048472B">
                        <w:rPr>
                          <w:rFonts w:ascii="Arial" w:eastAsia="Times New Roman" w:hAnsi="Arial" w:cs="Arial"/>
                          <w:color w:val="00B050"/>
                          <w:sz w:val="26"/>
                          <w:szCs w:val="26"/>
                          <w:lang w:eastAsia="lv-LV"/>
                        </w:rPr>
                        <w:t>Karje</w:t>
                      </w:r>
                      <w:r>
                        <w:rPr>
                          <w:rFonts w:ascii="Arial" w:eastAsia="Times New Roman" w:hAnsi="Arial" w:cs="Arial"/>
                          <w:color w:val="00B050"/>
                          <w:sz w:val="26"/>
                          <w:szCs w:val="26"/>
                          <w:lang w:eastAsia="lv-LV"/>
                        </w:rPr>
                        <w:t xml:space="preserve">ras palīgi – </w:t>
                      </w:r>
                      <w:r w:rsidR="006640C8">
                        <w:rPr>
                          <w:rFonts w:ascii="Arial" w:eastAsia="Times New Roman" w:hAnsi="Arial" w:cs="Arial"/>
                          <w:color w:val="00B050"/>
                          <w:sz w:val="26"/>
                          <w:szCs w:val="26"/>
                          <w:lang w:eastAsia="lv-LV"/>
                        </w:rPr>
                        <w:t>vidusskolu</w:t>
                      </w:r>
                      <w:r w:rsidR="004E07F4">
                        <w:rPr>
                          <w:rFonts w:ascii="Arial" w:eastAsia="Times New Roman" w:hAnsi="Arial" w:cs="Arial"/>
                          <w:color w:val="00B050"/>
                          <w:sz w:val="26"/>
                          <w:szCs w:val="26"/>
                          <w:lang w:eastAsia="lv-LV"/>
                        </w:rPr>
                        <w:t>/profesionālo</w:t>
                      </w:r>
                      <w:r>
                        <w:rPr>
                          <w:rFonts w:ascii="Arial" w:eastAsia="Times New Roman" w:hAnsi="Arial" w:cs="Arial"/>
                          <w:color w:val="00B050"/>
                          <w:sz w:val="26"/>
                          <w:szCs w:val="26"/>
                          <w:lang w:eastAsia="lv-LV"/>
                        </w:rPr>
                        <w:t xml:space="preserve"> skolu pārstāvji</w:t>
                      </w:r>
                    </w:p>
                    <w:p w:rsidR="00152FF9" w:rsidRPr="00B36079" w:rsidRDefault="004E07F4" w:rsidP="000761EE">
                      <w:pPr>
                        <w:shd w:val="clear" w:color="auto" w:fill="E2EFD9" w:themeFill="accent6" w:themeFillTint="33"/>
                        <w:spacing w:after="0" w:line="240" w:lineRule="auto"/>
                        <w:ind w:left="142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</w:pPr>
                      <w:r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Skolēni iepazīstas ar</w:t>
                      </w:r>
                      <w:r w:rsidR="00152FF9"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 xml:space="preserve"> izglītības iespējām Latvijā, </w:t>
                      </w:r>
                      <w:r w:rsidR="00542783"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apgū</w:t>
                      </w:r>
                      <w:r w:rsidR="007236A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s</w:t>
                      </w:r>
                      <w:r w:rsidR="00542783"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 xml:space="preserve">t informācijas meklēšanu NIID datu bāzē, </w:t>
                      </w:r>
                      <w:r w:rsidR="00152FF9"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 xml:space="preserve">sīkāk </w:t>
                      </w:r>
                      <w:r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izpēta</w:t>
                      </w:r>
                      <w:r w:rsidR="00152FF9"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 xml:space="preserve"> mācī</w:t>
                      </w:r>
                      <w:r w:rsidR="00542783"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bu iestāžu</w:t>
                      </w:r>
                      <w:r w:rsidR="00152FF9"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 xml:space="preserve"> piedāvājumu</w:t>
                      </w:r>
                      <w:r w:rsid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, ieklausās</w:t>
                      </w:r>
                      <w:r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 xml:space="preserve"> audzēkņu un skolotāju </w:t>
                      </w:r>
                      <w:r w:rsidRPr="00B36079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stāstījumā, dodas virtuālajā ekskursijā pa skolu.</w:t>
                      </w:r>
                    </w:p>
                    <w:p w:rsidR="004F400F" w:rsidRPr="000C2D8C" w:rsidRDefault="004E07F4" w:rsidP="000761EE">
                      <w:pPr>
                        <w:shd w:val="clear" w:color="auto" w:fill="E2EFD9" w:themeFill="accent6" w:themeFillTint="33"/>
                        <w:spacing w:after="0" w:line="240" w:lineRule="auto"/>
                        <w:ind w:left="142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</w:pPr>
                      <w:r w:rsidRPr="00B36079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Noslēgumā i</w:t>
                      </w:r>
                      <w:r w:rsidR="00542783" w:rsidRPr="00B36079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 xml:space="preserve">zpilda </w:t>
                      </w:r>
                      <w:r w:rsidR="00152FF9" w:rsidRPr="00B36079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darba lapu, veido informatīvu materiālu par izvēlēto izglītības iestādi</w:t>
                      </w:r>
                      <w:r w:rsidRPr="00B36079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.</w:t>
                      </w:r>
                    </w:p>
                    <w:p w:rsidR="004F400F" w:rsidRDefault="004F400F" w:rsidP="004F400F"/>
                  </w:txbxContent>
                </v:textbox>
                <w10:wrap type="tight" anchorx="margin"/>
              </v:shape>
            </w:pict>
          </mc:Fallback>
        </mc:AlternateContent>
      </w:r>
    </w:p>
    <w:p w:rsidR="004F400F" w:rsidRDefault="004F400F"/>
    <w:p w:rsidR="004F400F" w:rsidRDefault="004F400F"/>
    <w:p w:rsidR="004F400F" w:rsidRDefault="004F400F"/>
    <w:p w:rsidR="004F400F" w:rsidRDefault="004F400F"/>
    <w:p w:rsidR="004F400F" w:rsidRDefault="007236A7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783636" wp14:editId="2DC4941A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4663440" cy="1417320"/>
                <wp:effectExtent l="0" t="0" r="22860" b="1143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141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400F" w:rsidRPr="0048472B" w:rsidRDefault="004F400F" w:rsidP="000761EE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B050"/>
                                <w:sz w:val="26"/>
                                <w:szCs w:val="26"/>
                                <w:lang w:eastAsia="lv-LV"/>
                              </w:rPr>
                            </w:pPr>
                            <w:r w:rsidRPr="0048472B">
                              <w:rPr>
                                <w:rFonts w:ascii="Arial" w:eastAsia="Times New Roman" w:hAnsi="Arial" w:cs="Arial"/>
                                <w:color w:val="00B050"/>
                                <w:sz w:val="26"/>
                                <w:szCs w:val="26"/>
                                <w:lang w:eastAsia="lv-LV"/>
                              </w:rPr>
                              <w:t>Karje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B050"/>
                                <w:sz w:val="26"/>
                                <w:szCs w:val="26"/>
                                <w:lang w:eastAsia="lv-LV"/>
                              </w:rPr>
                              <w:t>ras palīgi – karjeras konsultanti/ lektori</w:t>
                            </w:r>
                          </w:p>
                          <w:p w:rsidR="004F400F" w:rsidRPr="00342AAC" w:rsidRDefault="00041302" w:rsidP="000761EE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 xml:space="preserve">Vecāko klašu skolēni </w:t>
                            </w:r>
                            <w:r w:rsidRPr="00342AA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 xml:space="preserve">iepazīsties ar </w:t>
                            </w:r>
                            <w:proofErr w:type="gramStart"/>
                            <w:r w:rsidRPr="00342AA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video</w:t>
                            </w:r>
                            <w:r w:rsidR="007236A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r w:rsidRPr="00342AA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lekcijām</w:t>
                            </w:r>
                            <w:proofErr w:type="gramEnd"/>
                            <w:r w:rsidRPr="00342AA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 xml:space="preserve"> “Tavas karjeras izvēles pamatsoļi”, “Karjeras izvēle pēc pamatskolas” un “Kā izveidot veiksmīgu karjeru”. Sekojot </w:t>
                            </w:r>
                            <w:proofErr w:type="spellStart"/>
                            <w:r w:rsidRPr="00342AA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infografikas</w:t>
                            </w:r>
                            <w:proofErr w:type="spellEnd"/>
                            <w:r w:rsidR="00402A96" w:rsidRPr="00342AA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r w:rsidRPr="00342AA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” Kā plānot karjeru? ” shēmai noskaidro, kurā posmā atrodas, izstrādā savu karjeras un rīcības plānu mācību gadam.</w:t>
                            </w:r>
                          </w:p>
                          <w:p w:rsidR="00041302" w:rsidRDefault="00041302" w:rsidP="000761EE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6"/>
                                <w:szCs w:val="26"/>
                                <w:lang w:eastAsia="lv-LV"/>
                              </w:rPr>
                            </w:pPr>
                            <w:r w:rsidRPr="000761EE">
                              <w:rPr>
                                <w:rFonts w:ascii="Helvetica" w:hAnsi="Helvetica"/>
                                <w:color w:val="333333"/>
                                <w:sz w:val="24"/>
                                <w:szCs w:val="24"/>
                                <w:shd w:val="clear" w:color="auto" w:fill="FBE4D5" w:themeFill="accent2" w:themeFillTint="33"/>
                              </w:rPr>
                              <w:t>Seko karjeras plāna izpildei visu mācību gadu.</w:t>
                            </w:r>
                          </w:p>
                          <w:p w:rsidR="004F400F" w:rsidRDefault="004F400F" w:rsidP="004F400F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6"/>
                                <w:szCs w:val="26"/>
                                <w:lang w:eastAsia="lv-LV"/>
                              </w:rPr>
                            </w:pPr>
                          </w:p>
                          <w:p w:rsidR="004F400F" w:rsidRDefault="004F400F" w:rsidP="004F400F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6"/>
                                <w:szCs w:val="26"/>
                                <w:lang w:eastAsia="lv-LV"/>
                              </w:rPr>
                            </w:pPr>
                          </w:p>
                          <w:p w:rsidR="004F400F" w:rsidRDefault="004F400F" w:rsidP="004F400F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6"/>
                                <w:szCs w:val="26"/>
                                <w:lang w:eastAsia="lv-LV"/>
                              </w:rPr>
                            </w:pPr>
                          </w:p>
                          <w:p w:rsidR="004F400F" w:rsidRPr="005067E2" w:rsidRDefault="004F400F" w:rsidP="004F400F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F400F" w:rsidRDefault="004F400F" w:rsidP="004F4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83636" id="Text Box 3" o:spid="_x0000_s1028" type="#_x0000_t202" style="position:absolute;margin-left:0;margin-top:21.2pt;width:367.2pt;height:111.6pt;z-index:-2516531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" fillcolor="window" strokeweight=".5pt">
                <v:textbox>
                  <w:txbxContent>
                    <w:p w:rsidR="004F400F" w:rsidRPr="0048472B" w:rsidRDefault="004F400F" w:rsidP="000761EE">
                      <w:pPr>
                        <w:shd w:val="clear" w:color="auto" w:fill="FBE4D5" w:themeFill="accent2" w:themeFillTint="33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B050"/>
                          <w:sz w:val="26"/>
                          <w:szCs w:val="26"/>
                          <w:lang w:eastAsia="lv-LV"/>
                        </w:rPr>
                      </w:pPr>
                      <w:r w:rsidRPr="0048472B">
                        <w:rPr>
                          <w:rFonts w:ascii="Arial" w:eastAsia="Times New Roman" w:hAnsi="Arial" w:cs="Arial"/>
                          <w:color w:val="00B050"/>
                          <w:sz w:val="26"/>
                          <w:szCs w:val="26"/>
                          <w:lang w:eastAsia="lv-LV"/>
                        </w:rPr>
                        <w:t>Karje</w:t>
                      </w:r>
                      <w:r>
                        <w:rPr>
                          <w:rFonts w:ascii="Arial" w:eastAsia="Times New Roman" w:hAnsi="Arial" w:cs="Arial"/>
                          <w:color w:val="00B050"/>
                          <w:sz w:val="26"/>
                          <w:szCs w:val="26"/>
                          <w:lang w:eastAsia="lv-LV"/>
                        </w:rPr>
                        <w:t>ras palīgi – karjeras konsultanti/ lektori</w:t>
                      </w:r>
                    </w:p>
                    <w:p w:rsidR="004F400F" w:rsidRPr="00342AAC" w:rsidRDefault="00041302" w:rsidP="000761EE">
                      <w:pPr>
                        <w:shd w:val="clear" w:color="auto" w:fill="FBE4D5" w:themeFill="accent2" w:themeFillTint="33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 xml:space="preserve">Vecāko klašu skolēni </w:t>
                      </w:r>
                      <w:r w:rsidRPr="00342AA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 xml:space="preserve">iepazīsties ar </w:t>
                      </w:r>
                      <w:proofErr w:type="gramStart"/>
                      <w:r w:rsidRPr="00342AA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video</w:t>
                      </w:r>
                      <w:r w:rsidR="007236A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r w:rsidRPr="00342AA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lekcijām</w:t>
                      </w:r>
                      <w:proofErr w:type="gramEnd"/>
                      <w:r w:rsidRPr="00342AA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 xml:space="preserve"> “Tavas karjeras izvēles pamatsoļi”, “Karjeras izvēle pēc pamatskolas” un “Kā izveidot veiksmīgu karjeru”. Sekojot </w:t>
                      </w:r>
                      <w:proofErr w:type="spellStart"/>
                      <w:r w:rsidRPr="00342AA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infografikas</w:t>
                      </w:r>
                      <w:proofErr w:type="spellEnd"/>
                      <w:r w:rsidR="00402A96" w:rsidRPr="00342AA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r w:rsidRPr="00342AA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” Kā plānot karjeru? ” shēmai noskaidro, kurā posmā atrodas, izstrādā savu karjeras un rīcības plānu mācību gadam.</w:t>
                      </w:r>
                    </w:p>
                    <w:p w:rsidR="00041302" w:rsidRDefault="00041302" w:rsidP="000761EE">
                      <w:pPr>
                        <w:shd w:val="clear" w:color="auto" w:fill="FBE4D5" w:themeFill="accent2" w:themeFillTint="33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6"/>
                          <w:szCs w:val="26"/>
                          <w:lang w:eastAsia="lv-LV"/>
                        </w:rPr>
                      </w:pPr>
                      <w:r w:rsidRPr="000761EE">
                        <w:rPr>
                          <w:rFonts w:ascii="Helvetica" w:hAnsi="Helvetica"/>
                          <w:color w:val="333333"/>
                          <w:sz w:val="24"/>
                          <w:szCs w:val="24"/>
                          <w:shd w:val="clear" w:color="auto" w:fill="FBE4D5" w:themeFill="accent2" w:themeFillTint="33"/>
                        </w:rPr>
                        <w:t>Seko karjeras plāna izpildei visu mācību gadu.</w:t>
                      </w:r>
                    </w:p>
                    <w:p w:rsidR="004F400F" w:rsidRDefault="004F400F" w:rsidP="004F400F">
                      <w:pPr>
                        <w:shd w:val="clear" w:color="auto" w:fill="FFFFFF"/>
                        <w:spacing w:after="0" w:line="240" w:lineRule="auto"/>
                        <w:ind w:left="720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6"/>
                          <w:szCs w:val="26"/>
                          <w:lang w:eastAsia="lv-LV"/>
                        </w:rPr>
                      </w:pPr>
                    </w:p>
                    <w:p w:rsidR="004F400F" w:rsidRDefault="004F400F" w:rsidP="004F400F">
                      <w:pPr>
                        <w:shd w:val="clear" w:color="auto" w:fill="FFFFFF"/>
                        <w:spacing w:after="0" w:line="240" w:lineRule="auto"/>
                        <w:ind w:left="720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6"/>
                          <w:szCs w:val="26"/>
                          <w:lang w:eastAsia="lv-LV"/>
                        </w:rPr>
                      </w:pPr>
                    </w:p>
                    <w:p w:rsidR="004F400F" w:rsidRDefault="004F400F" w:rsidP="004F400F">
                      <w:pPr>
                        <w:shd w:val="clear" w:color="auto" w:fill="FFFFFF"/>
                        <w:spacing w:after="0" w:line="240" w:lineRule="auto"/>
                        <w:ind w:left="720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6"/>
                          <w:szCs w:val="26"/>
                          <w:lang w:eastAsia="lv-LV"/>
                        </w:rPr>
                      </w:pPr>
                    </w:p>
                    <w:p w:rsidR="004F400F" w:rsidRPr="005067E2" w:rsidRDefault="004F400F" w:rsidP="004F400F">
                      <w:pPr>
                        <w:shd w:val="clear" w:color="auto" w:fill="FFFFFF"/>
                        <w:spacing w:after="0" w:line="240" w:lineRule="auto"/>
                        <w:ind w:left="720"/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  <w:p w:rsidR="004F400F" w:rsidRDefault="004F400F" w:rsidP="004F400F"/>
                  </w:txbxContent>
                </v:textbox>
                <w10:wrap type="tight" anchorx="margin"/>
              </v:shape>
            </w:pict>
          </mc:Fallback>
        </mc:AlternateContent>
      </w:r>
    </w:p>
    <w:p w:rsidR="004F400F" w:rsidRDefault="004F400F"/>
    <w:p w:rsidR="004F400F" w:rsidRDefault="004F400F"/>
    <w:p w:rsidR="004F400F" w:rsidRDefault="004F400F"/>
    <w:p w:rsidR="004F400F" w:rsidRDefault="004F400F"/>
    <w:p w:rsidR="004F400F" w:rsidRDefault="004F400F"/>
    <w:p w:rsidR="004F400F" w:rsidRDefault="007236A7">
      <w:r w:rsidRPr="004F400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783636" wp14:editId="2DC4941A">
                <wp:simplePos x="0" y="0"/>
                <wp:positionH relativeFrom="margin">
                  <wp:posOffset>1584960</wp:posOffset>
                </wp:positionH>
                <wp:positionV relativeFrom="paragraph">
                  <wp:posOffset>7620</wp:posOffset>
                </wp:positionV>
                <wp:extent cx="4785360" cy="1440180"/>
                <wp:effectExtent l="0" t="0" r="15240" b="26670"/>
                <wp:wrapTight wrapText="bothSides">
                  <wp:wrapPolygon edited="0">
                    <wp:start x="0" y="0"/>
                    <wp:lineTo x="0" y="21714"/>
                    <wp:lineTo x="21583" y="21714"/>
                    <wp:lineTo x="21583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360" cy="144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400F" w:rsidRPr="0048472B" w:rsidRDefault="004F400F" w:rsidP="000761EE">
                            <w:pPr>
                              <w:shd w:val="clear" w:color="auto" w:fill="E2EFD9" w:themeFill="accent6" w:themeFillTint="33"/>
                              <w:tabs>
                                <w:tab w:val="left" w:pos="1843"/>
                              </w:tabs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Arial" w:eastAsia="Times New Roman" w:hAnsi="Arial" w:cs="Arial"/>
                                <w:color w:val="00B050"/>
                                <w:sz w:val="26"/>
                                <w:szCs w:val="26"/>
                                <w:lang w:eastAsia="lv-LV"/>
                              </w:rPr>
                            </w:pPr>
                            <w:r w:rsidRPr="0048472B">
                              <w:rPr>
                                <w:rFonts w:ascii="Arial" w:eastAsia="Times New Roman" w:hAnsi="Arial" w:cs="Arial"/>
                                <w:color w:val="00B050"/>
                                <w:sz w:val="26"/>
                                <w:szCs w:val="26"/>
                                <w:lang w:eastAsia="lv-LV"/>
                              </w:rPr>
                              <w:t>Karje</w:t>
                            </w:r>
                            <w:r w:rsidR="006868A2">
                              <w:rPr>
                                <w:rFonts w:ascii="Arial" w:eastAsia="Times New Roman" w:hAnsi="Arial" w:cs="Arial"/>
                                <w:color w:val="00B050"/>
                                <w:sz w:val="26"/>
                                <w:szCs w:val="26"/>
                                <w:lang w:eastAsia="lv-LV"/>
                              </w:rPr>
                              <w:t>ras palīgs</w:t>
                            </w:r>
                            <w:r w:rsidR="00195619">
                              <w:rPr>
                                <w:rFonts w:ascii="Arial" w:eastAsia="Times New Roman" w:hAnsi="Arial" w:cs="Arial"/>
                                <w:color w:val="00B050"/>
                                <w:sz w:val="26"/>
                                <w:szCs w:val="26"/>
                                <w:lang w:eastAsia="lv-LV"/>
                              </w:rPr>
                              <w:t xml:space="preserve"> – </w:t>
                            </w:r>
                            <w:r w:rsidR="00566E4C">
                              <w:rPr>
                                <w:rFonts w:ascii="Arial" w:eastAsia="Times New Roman" w:hAnsi="Arial" w:cs="Arial"/>
                                <w:color w:val="00B050"/>
                                <w:sz w:val="26"/>
                                <w:szCs w:val="26"/>
                                <w:lang w:eastAsia="lv-LV"/>
                              </w:rPr>
                              <w:t>interaktīva</w:t>
                            </w:r>
                            <w:r w:rsidR="00845659">
                              <w:rPr>
                                <w:rFonts w:ascii="Arial" w:eastAsia="Times New Roman" w:hAnsi="Arial" w:cs="Arial"/>
                                <w:color w:val="00B050"/>
                                <w:sz w:val="26"/>
                                <w:szCs w:val="26"/>
                                <w:lang w:eastAsia="lv-LV"/>
                              </w:rPr>
                              <w:t xml:space="preserve"> spēle</w:t>
                            </w:r>
                          </w:p>
                          <w:p w:rsidR="004F400F" w:rsidRPr="000C2D8C" w:rsidRDefault="00271D1F" w:rsidP="000761EE">
                            <w:pPr>
                              <w:shd w:val="clear" w:color="auto" w:fill="E2EFD9" w:themeFill="accent6" w:themeFillTint="33"/>
                              <w:tabs>
                                <w:tab w:val="left" w:pos="1843"/>
                              </w:tabs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Jaunāko klašu skolēniem tiek piedāvāta profesiju spēle, kuru</w:t>
                            </w:r>
                            <w:r w:rsidR="00BB7B71"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 xml:space="preserve"> iespējams spēlēt </w:t>
                            </w:r>
                            <w:r w:rsidR="007236A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virtuāli sev pieejamajā ierīcē</w:t>
                            </w:r>
                            <w:r w:rsidR="00BB7B71"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.</w:t>
                            </w:r>
                            <w:r w:rsidR="00A97A08"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r w:rsidR="00566E4C"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S</w:t>
                            </w:r>
                            <w:r w:rsidR="006640C8"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pēlē iespējams izvēlēties kādu no</w:t>
                            </w:r>
                            <w:r w:rsidR="00845659"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r w:rsidR="006640C8"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 xml:space="preserve">27 profesijām, </w:t>
                            </w:r>
                            <w:r w:rsidR="007236A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uzdot jautājumus</w:t>
                            </w:r>
                            <w:r w:rsidR="006640C8"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 xml:space="preserve"> profesijas pārstāvim</w:t>
                            </w:r>
                            <w:r w:rsidR="007236A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 xml:space="preserve"> un</w:t>
                            </w:r>
                            <w:r w:rsidR="00BB7B71"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 xml:space="preserve"> saņemt atbildes. </w:t>
                            </w:r>
                            <w:r w:rsidR="00A97A08"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Liels izaicinājums ir gūt uzvaru spēlē</w:t>
                            </w:r>
                            <w:r w:rsidR="00A82BC7"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s “Savāc”, “Noķer” un “B</w:t>
                            </w:r>
                            <w:r w:rsidR="000B3CF3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l</w:t>
                            </w:r>
                            <w:r w:rsidR="00A82BC7"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ociņš”</w:t>
                            </w:r>
                            <w:r w:rsidR="006868A2"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.</w:t>
                            </w:r>
                          </w:p>
                          <w:p w:rsidR="006868A2" w:rsidRPr="000C2D8C" w:rsidRDefault="006868A2" w:rsidP="000761EE">
                            <w:pPr>
                              <w:shd w:val="clear" w:color="auto" w:fill="E2EFD9" w:themeFill="accent6" w:themeFillTint="33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</w:pPr>
                            <w:r w:rsidRPr="00B36079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Skolēni gūst pri</w:t>
                            </w:r>
                            <w:r w:rsidR="00271D1F" w:rsidRPr="00B36079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ekšstatu par profesiju dažādību, iegūst informāciju.</w:t>
                            </w:r>
                          </w:p>
                          <w:p w:rsidR="00A82BC7" w:rsidRDefault="00A82BC7" w:rsidP="004F4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2BC7" w:rsidRDefault="00A82BC7" w:rsidP="004F4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40C8" w:rsidRPr="00A97A08" w:rsidRDefault="006640C8" w:rsidP="004F40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pajautā</w:t>
                            </w:r>
                          </w:p>
                          <w:p w:rsidR="004F400F" w:rsidRDefault="004F400F" w:rsidP="004F4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83636" id="Text Box 6" o:spid="_x0000_s1029" type="#_x0000_t202" style="position:absolute;margin-left:124.8pt;margin-top:.6pt;width:376.8pt;height:113.4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" fillcolor="window" strokeweight=".5pt">
                <v:textbox>
                  <w:txbxContent>
                    <w:p w:rsidR="004F400F" w:rsidRPr="0048472B" w:rsidRDefault="004F400F" w:rsidP="000761EE">
                      <w:pPr>
                        <w:shd w:val="clear" w:color="auto" w:fill="E2EFD9" w:themeFill="accent6" w:themeFillTint="33"/>
                        <w:tabs>
                          <w:tab w:val="left" w:pos="1843"/>
                        </w:tabs>
                        <w:spacing w:after="0" w:line="240" w:lineRule="auto"/>
                        <w:ind w:left="720"/>
                        <w:jc w:val="center"/>
                        <w:rPr>
                          <w:rFonts w:ascii="Arial" w:eastAsia="Times New Roman" w:hAnsi="Arial" w:cs="Arial"/>
                          <w:color w:val="00B050"/>
                          <w:sz w:val="26"/>
                          <w:szCs w:val="26"/>
                          <w:lang w:eastAsia="lv-LV"/>
                        </w:rPr>
                      </w:pPr>
                      <w:r w:rsidRPr="0048472B">
                        <w:rPr>
                          <w:rFonts w:ascii="Arial" w:eastAsia="Times New Roman" w:hAnsi="Arial" w:cs="Arial"/>
                          <w:color w:val="00B050"/>
                          <w:sz w:val="26"/>
                          <w:szCs w:val="26"/>
                          <w:lang w:eastAsia="lv-LV"/>
                        </w:rPr>
                        <w:t>Karje</w:t>
                      </w:r>
                      <w:r w:rsidR="006868A2">
                        <w:rPr>
                          <w:rFonts w:ascii="Arial" w:eastAsia="Times New Roman" w:hAnsi="Arial" w:cs="Arial"/>
                          <w:color w:val="00B050"/>
                          <w:sz w:val="26"/>
                          <w:szCs w:val="26"/>
                          <w:lang w:eastAsia="lv-LV"/>
                        </w:rPr>
                        <w:t>ras palīgs</w:t>
                      </w:r>
                      <w:r w:rsidR="00195619">
                        <w:rPr>
                          <w:rFonts w:ascii="Arial" w:eastAsia="Times New Roman" w:hAnsi="Arial" w:cs="Arial"/>
                          <w:color w:val="00B050"/>
                          <w:sz w:val="26"/>
                          <w:szCs w:val="26"/>
                          <w:lang w:eastAsia="lv-LV"/>
                        </w:rPr>
                        <w:t xml:space="preserve"> – </w:t>
                      </w:r>
                      <w:r w:rsidR="00566E4C">
                        <w:rPr>
                          <w:rFonts w:ascii="Arial" w:eastAsia="Times New Roman" w:hAnsi="Arial" w:cs="Arial"/>
                          <w:color w:val="00B050"/>
                          <w:sz w:val="26"/>
                          <w:szCs w:val="26"/>
                          <w:lang w:eastAsia="lv-LV"/>
                        </w:rPr>
                        <w:t>interaktīva</w:t>
                      </w:r>
                      <w:r w:rsidR="00845659">
                        <w:rPr>
                          <w:rFonts w:ascii="Arial" w:eastAsia="Times New Roman" w:hAnsi="Arial" w:cs="Arial"/>
                          <w:color w:val="00B050"/>
                          <w:sz w:val="26"/>
                          <w:szCs w:val="26"/>
                          <w:lang w:eastAsia="lv-LV"/>
                        </w:rPr>
                        <w:t xml:space="preserve"> spēle</w:t>
                      </w:r>
                    </w:p>
                    <w:p w:rsidR="004F400F" w:rsidRPr="000C2D8C" w:rsidRDefault="00271D1F" w:rsidP="000761EE">
                      <w:pPr>
                        <w:shd w:val="clear" w:color="auto" w:fill="E2EFD9" w:themeFill="accent6" w:themeFillTint="33"/>
                        <w:tabs>
                          <w:tab w:val="left" w:pos="1843"/>
                        </w:tabs>
                        <w:spacing w:after="0" w:line="240" w:lineRule="auto"/>
                        <w:ind w:left="142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Jaunāko klašu skolēniem tiek piedāvāta profesiju spēle, kuru</w:t>
                      </w:r>
                      <w:r w:rsidR="00BB7B71"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 xml:space="preserve"> iespējams spēlēt </w:t>
                      </w:r>
                      <w:r w:rsidR="007236A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virtuāli sev pieejamajā ierīcē</w:t>
                      </w:r>
                      <w:r w:rsidR="00BB7B71"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.</w:t>
                      </w:r>
                      <w:r w:rsidR="00A97A08"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r w:rsidR="00566E4C"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S</w:t>
                      </w:r>
                      <w:r w:rsidR="006640C8"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pēlē iespējams izvēlēties kādu no</w:t>
                      </w:r>
                      <w:r w:rsidR="00845659"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r w:rsidR="006640C8"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 xml:space="preserve">27 profesijām, </w:t>
                      </w:r>
                      <w:r w:rsidR="007236A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uzdot jautājumus</w:t>
                      </w:r>
                      <w:r w:rsidR="006640C8"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 xml:space="preserve"> profesijas pārstāvim</w:t>
                      </w:r>
                      <w:r w:rsidR="007236A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 xml:space="preserve"> un</w:t>
                      </w:r>
                      <w:r w:rsidR="00BB7B71"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 xml:space="preserve"> saņemt atbildes. </w:t>
                      </w:r>
                      <w:r w:rsidR="00A97A08"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Liels izaicinājums ir gūt uzvaru spēlē</w:t>
                      </w:r>
                      <w:r w:rsidR="00A82BC7"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s “Savāc”, “Noķer” un “B</w:t>
                      </w:r>
                      <w:r w:rsidR="000B3CF3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l</w:t>
                      </w:r>
                      <w:r w:rsidR="00A82BC7"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ociņš”</w:t>
                      </w:r>
                      <w:r w:rsidR="006868A2"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.</w:t>
                      </w:r>
                    </w:p>
                    <w:p w:rsidR="006868A2" w:rsidRPr="000C2D8C" w:rsidRDefault="006868A2" w:rsidP="000761EE">
                      <w:pPr>
                        <w:shd w:val="clear" w:color="auto" w:fill="E2EFD9" w:themeFill="accent6" w:themeFillTint="33"/>
                        <w:spacing w:after="0" w:line="240" w:lineRule="auto"/>
                        <w:ind w:left="142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</w:pPr>
                      <w:r w:rsidRPr="00B36079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Skolēni gūst pri</w:t>
                      </w:r>
                      <w:r w:rsidR="00271D1F" w:rsidRPr="00B36079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ekšstatu par profesiju dažādību, iegūst informāciju.</w:t>
                      </w:r>
                    </w:p>
                    <w:p w:rsidR="00A82BC7" w:rsidRDefault="00A82BC7" w:rsidP="004F400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2BC7" w:rsidRDefault="00A82BC7" w:rsidP="004F400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640C8" w:rsidRPr="00A97A08" w:rsidRDefault="006640C8" w:rsidP="004F40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pajautā</w:t>
                      </w:r>
                    </w:p>
                    <w:p w:rsidR="004F400F" w:rsidRDefault="004F400F" w:rsidP="004F400F"/>
                  </w:txbxContent>
                </v:textbox>
                <w10:wrap type="tight" anchorx="margin"/>
              </v:shape>
            </w:pict>
          </mc:Fallback>
        </mc:AlternateContent>
      </w:r>
    </w:p>
    <w:p w:rsidR="004F400F" w:rsidRDefault="004F400F"/>
    <w:p w:rsidR="004F400F" w:rsidRDefault="004F400F"/>
    <w:p w:rsidR="004F400F" w:rsidRDefault="004F400F"/>
    <w:p w:rsidR="004F400F" w:rsidRDefault="00B36079">
      <w:r w:rsidRPr="004F400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783636" wp14:editId="2DC4941A">
                <wp:simplePos x="0" y="0"/>
                <wp:positionH relativeFrom="margin">
                  <wp:align>left</wp:align>
                </wp:positionH>
                <wp:positionV relativeFrom="paragraph">
                  <wp:posOffset>337820</wp:posOffset>
                </wp:positionV>
                <wp:extent cx="4663440" cy="1775460"/>
                <wp:effectExtent l="0" t="0" r="22860" b="15240"/>
                <wp:wrapTight wrapText="bothSides">
                  <wp:wrapPolygon edited="0">
                    <wp:start x="0" y="0"/>
                    <wp:lineTo x="0" y="21554"/>
                    <wp:lineTo x="21618" y="21554"/>
                    <wp:lineTo x="21618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1775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400F" w:rsidRDefault="004F400F" w:rsidP="000761EE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ind w:left="720"/>
                              <w:jc w:val="center"/>
                              <w:rPr>
                                <w:color w:val="00B050"/>
                              </w:rPr>
                            </w:pPr>
                            <w:r w:rsidRPr="0048472B">
                              <w:rPr>
                                <w:rFonts w:ascii="Arial" w:eastAsia="Times New Roman" w:hAnsi="Arial" w:cs="Arial"/>
                                <w:color w:val="00B050"/>
                                <w:sz w:val="26"/>
                                <w:szCs w:val="26"/>
                                <w:lang w:eastAsia="lv-LV"/>
                              </w:rPr>
                              <w:t>Karje</w:t>
                            </w:r>
                            <w:r w:rsidR="000C2D8C">
                              <w:rPr>
                                <w:rFonts w:ascii="Arial" w:eastAsia="Times New Roman" w:hAnsi="Arial" w:cs="Arial"/>
                                <w:color w:val="00B050"/>
                                <w:sz w:val="26"/>
                                <w:szCs w:val="26"/>
                                <w:lang w:eastAsia="lv-LV"/>
                              </w:rPr>
                              <w:t xml:space="preserve">ras palīgi – </w:t>
                            </w:r>
                            <w:r w:rsidRPr="000C2D8C">
                              <w:rPr>
                                <w:rFonts w:ascii="Arial" w:eastAsia="Times New Roman" w:hAnsi="Arial" w:cs="Arial"/>
                                <w:color w:val="00B050"/>
                                <w:sz w:val="26"/>
                                <w:szCs w:val="26"/>
                                <w:lang w:eastAsia="lv-LV"/>
                              </w:rPr>
                              <w:t>vecāki/</w:t>
                            </w:r>
                            <w:r w:rsidR="000C2D8C">
                              <w:rPr>
                                <w:rFonts w:ascii="Arial" w:eastAsia="Times New Roman" w:hAnsi="Arial" w:cs="Arial"/>
                                <w:color w:val="00B050"/>
                                <w:sz w:val="26"/>
                                <w:szCs w:val="26"/>
                                <w:lang w:eastAsia="lv-LV"/>
                              </w:rPr>
                              <w:t xml:space="preserve"> </w:t>
                            </w:r>
                            <w:r w:rsidR="00845659" w:rsidRPr="000C2D8C">
                              <w:rPr>
                                <w:rFonts w:ascii="Arial" w:eastAsia="Times New Roman" w:hAnsi="Arial" w:cs="Arial"/>
                                <w:color w:val="00B050"/>
                                <w:sz w:val="26"/>
                                <w:szCs w:val="26"/>
                                <w:lang w:eastAsia="lv-LV"/>
                              </w:rPr>
                              <w:t>skolotāji</w:t>
                            </w:r>
                          </w:p>
                          <w:p w:rsidR="00542783" w:rsidRPr="000C2D8C" w:rsidRDefault="00542783" w:rsidP="000761EE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</w:pPr>
                            <w:r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 xml:space="preserve">Svarīgi skolēna karjeras palīgi ir vecāki un skolotāji, kuriem ir </w:t>
                            </w:r>
                          </w:p>
                          <w:p w:rsidR="001B6E44" w:rsidRPr="000C2D8C" w:rsidRDefault="00542783" w:rsidP="000761EE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</w:pPr>
                            <w:r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i</w:t>
                            </w:r>
                            <w:r w:rsidR="00CB1D03"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espēja</w:t>
                            </w:r>
                            <w:r w:rsidR="0087061B"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 xml:space="preserve"> piedalīties </w:t>
                            </w:r>
                            <w:r w:rsidR="000C2D8C"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interaktīvā</w:t>
                            </w:r>
                            <w:r w:rsidR="0087061B"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 xml:space="preserve"> tiešsaistes diskusijā</w:t>
                            </w:r>
                            <w:r w:rsid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, kurā t</w:t>
                            </w:r>
                            <w:r w:rsidR="0087061B"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iks meklētas atbildes uz jautājumiem par sabiedrības izpratni karjeras atbalsta sniegšanā bērniem un jauniešiem, par paaudžu atšķirībām un problēmsituā</w:t>
                            </w:r>
                            <w:r w:rsidR="007236A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 xml:space="preserve">cijām ikdienā, </w:t>
                            </w:r>
                            <w:r w:rsidR="0087061B"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kur meklēt un kā sniegt atbalstu saviem bērniem karjeras lēmumu pieņemšanā. </w:t>
                            </w:r>
                          </w:p>
                          <w:p w:rsidR="001B6E44" w:rsidRPr="000C2D8C" w:rsidRDefault="001B6E44" w:rsidP="000761EE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</w:pPr>
                            <w:r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 xml:space="preserve">Piedāvājumā </w:t>
                            </w:r>
                            <w:r w:rsid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 xml:space="preserve">arī uz diskusiju </w:t>
                            </w:r>
                            <w:r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rosinošas animācijas</w:t>
                            </w:r>
                            <w:r w:rsidR="00542783"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 xml:space="preserve"> īsfilmiņas</w:t>
                            </w:r>
                            <w:r w:rsidR="00271D1F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 xml:space="preserve"> par</w:t>
                            </w:r>
                            <w:r w:rsidRPr="000C2D8C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 xml:space="preserve"> bēr</w:t>
                            </w:r>
                            <w:r w:rsidR="00D532E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lv-LV"/>
                              </w:rPr>
                              <w:t>nu karjeras jautājumiem.</w:t>
                            </w:r>
                          </w:p>
                          <w:p w:rsidR="004F400F" w:rsidRPr="001B6E44" w:rsidRDefault="004F400F" w:rsidP="0087061B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1B6E44" w:rsidRPr="00CB1D03" w:rsidRDefault="001B6E44" w:rsidP="0087061B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00F" w:rsidRDefault="004F400F" w:rsidP="004F4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83636" id="Text Box 5" o:spid="_x0000_s1030" type="#_x0000_t202" style="position:absolute;margin-left:0;margin-top:26.6pt;width:367.2pt;height:139.8pt;z-index:-2516510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" fillcolor="window" strokeweight=".5pt">
                <v:textbox>
                  <w:txbxContent>
                    <w:p w:rsidR="004F400F" w:rsidRDefault="004F400F" w:rsidP="000761EE">
                      <w:pPr>
                        <w:shd w:val="clear" w:color="auto" w:fill="FBE4D5" w:themeFill="accent2" w:themeFillTint="33"/>
                        <w:spacing w:after="0" w:line="240" w:lineRule="auto"/>
                        <w:ind w:left="720"/>
                        <w:jc w:val="center"/>
                        <w:rPr>
                          <w:color w:val="00B050"/>
                        </w:rPr>
                      </w:pPr>
                      <w:r w:rsidRPr="0048472B">
                        <w:rPr>
                          <w:rFonts w:ascii="Arial" w:eastAsia="Times New Roman" w:hAnsi="Arial" w:cs="Arial"/>
                          <w:color w:val="00B050"/>
                          <w:sz w:val="26"/>
                          <w:szCs w:val="26"/>
                          <w:lang w:eastAsia="lv-LV"/>
                        </w:rPr>
                        <w:t>Karje</w:t>
                      </w:r>
                      <w:r w:rsidR="000C2D8C">
                        <w:rPr>
                          <w:rFonts w:ascii="Arial" w:eastAsia="Times New Roman" w:hAnsi="Arial" w:cs="Arial"/>
                          <w:color w:val="00B050"/>
                          <w:sz w:val="26"/>
                          <w:szCs w:val="26"/>
                          <w:lang w:eastAsia="lv-LV"/>
                        </w:rPr>
                        <w:t xml:space="preserve">ras palīgi – </w:t>
                      </w:r>
                      <w:r w:rsidRPr="000C2D8C">
                        <w:rPr>
                          <w:rFonts w:ascii="Arial" w:eastAsia="Times New Roman" w:hAnsi="Arial" w:cs="Arial"/>
                          <w:color w:val="00B050"/>
                          <w:sz w:val="26"/>
                          <w:szCs w:val="26"/>
                          <w:lang w:eastAsia="lv-LV"/>
                        </w:rPr>
                        <w:t>vecāki/</w:t>
                      </w:r>
                      <w:r w:rsidR="000C2D8C">
                        <w:rPr>
                          <w:rFonts w:ascii="Arial" w:eastAsia="Times New Roman" w:hAnsi="Arial" w:cs="Arial"/>
                          <w:color w:val="00B050"/>
                          <w:sz w:val="26"/>
                          <w:szCs w:val="26"/>
                          <w:lang w:eastAsia="lv-LV"/>
                        </w:rPr>
                        <w:t xml:space="preserve"> </w:t>
                      </w:r>
                      <w:r w:rsidR="00845659" w:rsidRPr="000C2D8C">
                        <w:rPr>
                          <w:rFonts w:ascii="Arial" w:eastAsia="Times New Roman" w:hAnsi="Arial" w:cs="Arial"/>
                          <w:color w:val="00B050"/>
                          <w:sz w:val="26"/>
                          <w:szCs w:val="26"/>
                          <w:lang w:eastAsia="lv-LV"/>
                        </w:rPr>
                        <w:t>skolotāji</w:t>
                      </w:r>
                    </w:p>
                    <w:p w:rsidR="00542783" w:rsidRPr="000C2D8C" w:rsidRDefault="00542783" w:rsidP="000761EE">
                      <w:pPr>
                        <w:shd w:val="clear" w:color="auto" w:fill="FBE4D5" w:themeFill="accent2" w:themeFillTint="33"/>
                        <w:spacing w:after="0" w:line="240" w:lineRule="auto"/>
                        <w:ind w:left="142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</w:pPr>
                      <w:r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 xml:space="preserve">Svarīgi skolēna karjeras palīgi ir vecāki un skolotāji, kuriem ir </w:t>
                      </w:r>
                    </w:p>
                    <w:p w:rsidR="001B6E44" w:rsidRPr="000C2D8C" w:rsidRDefault="00542783" w:rsidP="000761EE">
                      <w:pPr>
                        <w:shd w:val="clear" w:color="auto" w:fill="FBE4D5" w:themeFill="accent2" w:themeFillTint="33"/>
                        <w:spacing w:after="0" w:line="240" w:lineRule="auto"/>
                        <w:ind w:left="142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</w:pPr>
                      <w:r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i</w:t>
                      </w:r>
                      <w:r w:rsidR="00CB1D03"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espēja</w:t>
                      </w:r>
                      <w:r w:rsidR="0087061B"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 xml:space="preserve"> piedalīties </w:t>
                      </w:r>
                      <w:r w:rsidR="000C2D8C"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interaktīvā</w:t>
                      </w:r>
                      <w:r w:rsidR="0087061B"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 xml:space="preserve"> tiešsaistes diskusijā</w:t>
                      </w:r>
                      <w:r w:rsid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, kurā t</w:t>
                      </w:r>
                      <w:r w:rsidR="0087061B"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iks meklētas atbildes uz jautājumiem par sabiedrības izpratni karjeras atbalsta sniegšanā bērniem un jauniešiem, par paaudžu atšķirībām un problēmsituā</w:t>
                      </w:r>
                      <w:r w:rsidR="007236A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 xml:space="preserve">cijām ikdienā, </w:t>
                      </w:r>
                      <w:r w:rsidR="0087061B"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kur meklēt un kā sniegt atbalstu saviem bērniem karjeras lēmumu pieņemšanā. </w:t>
                      </w:r>
                    </w:p>
                    <w:p w:rsidR="001B6E44" w:rsidRPr="000C2D8C" w:rsidRDefault="001B6E44" w:rsidP="000761EE">
                      <w:pPr>
                        <w:shd w:val="clear" w:color="auto" w:fill="FBE4D5" w:themeFill="accent2" w:themeFillTint="33"/>
                        <w:spacing w:after="0" w:line="240" w:lineRule="auto"/>
                        <w:ind w:left="142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</w:pPr>
                      <w:r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 xml:space="preserve">Piedāvājumā </w:t>
                      </w:r>
                      <w:r w:rsid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 xml:space="preserve">arī uz diskusiju </w:t>
                      </w:r>
                      <w:r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rosinošas animācijas</w:t>
                      </w:r>
                      <w:r w:rsidR="00542783"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 xml:space="preserve"> īsfilmiņas</w:t>
                      </w:r>
                      <w:r w:rsidR="00271D1F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 xml:space="preserve"> par</w:t>
                      </w:r>
                      <w:r w:rsidRPr="000C2D8C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 xml:space="preserve"> bēr</w:t>
                      </w:r>
                      <w:r w:rsidR="00D532E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lv-LV"/>
                        </w:rPr>
                        <w:t>nu karjeras jautājumiem.</w:t>
                      </w:r>
                    </w:p>
                    <w:p w:rsidR="004F400F" w:rsidRPr="001B6E44" w:rsidRDefault="004F400F" w:rsidP="0087061B">
                      <w:pPr>
                        <w:shd w:val="clear" w:color="auto" w:fill="FFFFFF"/>
                        <w:spacing w:after="0" w:line="240" w:lineRule="auto"/>
                        <w:ind w:left="142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1B6E44" w:rsidRPr="00CB1D03" w:rsidRDefault="001B6E44" w:rsidP="0087061B">
                      <w:pPr>
                        <w:shd w:val="clear" w:color="auto" w:fill="FFFFFF"/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F400F" w:rsidRDefault="004F400F" w:rsidP="004F400F"/>
                  </w:txbxContent>
                </v:textbox>
                <w10:wrap type="tight" anchorx="margin"/>
              </v:shape>
            </w:pict>
          </mc:Fallback>
        </mc:AlternateContent>
      </w:r>
    </w:p>
    <w:p w:rsidR="004F400F" w:rsidRDefault="004F400F"/>
    <w:p w:rsidR="004F400F" w:rsidRDefault="004F400F"/>
    <w:p w:rsidR="004F400F" w:rsidRDefault="004F400F"/>
    <w:p w:rsidR="004F400F" w:rsidRDefault="004F400F"/>
    <w:p w:rsidR="004F400F" w:rsidRDefault="004F400F"/>
    <w:p w:rsidR="004F400F" w:rsidRDefault="004F400F"/>
    <w:p w:rsidR="004F400F" w:rsidRDefault="004F400F"/>
    <w:sectPr w:rsidR="004F400F" w:rsidSect="00CF4811">
      <w:pgSz w:w="11906" w:h="16838"/>
      <w:pgMar w:top="1135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0F"/>
    <w:rsid w:val="00001C61"/>
    <w:rsid w:val="00005852"/>
    <w:rsid w:val="000113FE"/>
    <w:rsid w:val="000120F3"/>
    <w:rsid w:val="00013055"/>
    <w:rsid w:val="00015019"/>
    <w:rsid w:val="00020061"/>
    <w:rsid w:val="000251BD"/>
    <w:rsid w:val="000276EC"/>
    <w:rsid w:val="00027DAD"/>
    <w:rsid w:val="00027E57"/>
    <w:rsid w:val="000304DB"/>
    <w:rsid w:val="0003484E"/>
    <w:rsid w:val="00041302"/>
    <w:rsid w:val="00042998"/>
    <w:rsid w:val="000473A2"/>
    <w:rsid w:val="000529D8"/>
    <w:rsid w:val="0005365F"/>
    <w:rsid w:val="000563B7"/>
    <w:rsid w:val="00061B37"/>
    <w:rsid w:val="0006305A"/>
    <w:rsid w:val="00073F85"/>
    <w:rsid w:val="00074511"/>
    <w:rsid w:val="000761EE"/>
    <w:rsid w:val="00092A50"/>
    <w:rsid w:val="000A31C6"/>
    <w:rsid w:val="000B01AF"/>
    <w:rsid w:val="000B08C3"/>
    <w:rsid w:val="000B3C16"/>
    <w:rsid w:val="000B3CF3"/>
    <w:rsid w:val="000C2D8C"/>
    <w:rsid w:val="000C3B95"/>
    <w:rsid w:val="000D085A"/>
    <w:rsid w:val="000D1694"/>
    <w:rsid w:val="000E25F9"/>
    <w:rsid w:val="000E79FF"/>
    <w:rsid w:val="000E7DF0"/>
    <w:rsid w:val="000F0811"/>
    <w:rsid w:val="000F1B65"/>
    <w:rsid w:val="000F5E45"/>
    <w:rsid w:val="000F7DFE"/>
    <w:rsid w:val="00100FB4"/>
    <w:rsid w:val="0010184E"/>
    <w:rsid w:val="00103EC7"/>
    <w:rsid w:val="00104ABB"/>
    <w:rsid w:val="001112C7"/>
    <w:rsid w:val="00113D43"/>
    <w:rsid w:val="00115C8F"/>
    <w:rsid w:val="0012608E"/>
    <w:rsid w:val="00131572"/>
    <w:rsid w:val="00132BD0"/>
    <w:rsid w:val="00133FF0"/>
    <w:rsid w:val="00137CD2"/>
    <w:rsid w:val="00146749"/>
    <w:rsid w:val="00147839"/>
    <w:rsid w:val="0015098E"/>
    <w:rsid w:val="00152FF9"/>
    <w:rsid w:val="00153F02"/>
    <w:rsid w:val="00156EC6"/>
    <w:rsid w:val="00165033"/>
    <w:rsid w:val="0016534D"/>
    <w:rsid w:val="001766E0"/>
    <w:rsid w:val="0017697C"/>
    <w:rsid w:val="001811FF"/>
    <w:rsid w:val="0018470B"/>
    <w:rsid w:val="0018766A"/>
    <w:rsid w:val="001918C7"/>
    <w:rsid w:val="00195619"/>
    <w:rsid w:val="001A0A7F"/>
    <w:rsid w:val="001A42CF"/>
    <w:rsid w:val="001A6046"/>
    <w:rsid w:val="001A78F8"/>
    <w:rsid w:val="001B4FE6"/>
    <w:rsid w:val="001B6E44"/>
    <w:rsid w:val="001C0365"/>
    <w:rsid w:val="001C33A7"/>
    <w:rsid w:val="001C5867"/>
    <w:rsid w:val="001D2126"/>
    <w:rsid w:val="001D3D45"/>
    <w:rsid w:val="001D585A"/>
    <w:rsid w:val="001E4EAD"/>
    <w:rsid w:val="001E577E"/>
    <w:rsid w:val="001F1B21"/>
    <w:rsid w:val="001F203C"/>
    <w:rsid w:val="002034E9"/>
    <w:rsid w:val="0020652A"/>
    <w:rsid w:val="00207766"/>
    <w:rsid w:val="00210806"/>
    <w:rsid w:val="00211A6A"/>
    <w:rsid w:val="00213B85"/>
    <w:rsid w:val="0021476F"/>
    <w:rsid w:val="002153F1"/>
    <w:rsid w:val="00217645"/>
    <w:rsid w:val="00221344"/>
    <w:rsid w:val="00222A07"/>
    <w:rsid w:val="002331AA"/>
    <w:rsid w:val="00233BF0"/>
    <w:rsid w:val="00234893"/>
    <w:rsid w:val="002358B9"/>
    <w:rsid w:val="00241A87"/>
    <w:rsid w:val="002435A7"/>
    <w:rsid w:val="0024464E"/>
    <w:rsid w:val="00254C04"/>
    <w:rsid w:val="00255E58"/>
    <w:rsid w:val="00256203"/>
    <w:rsid w:val="00256536"/>
    <w:rsid w:val="00260B18"/>
    <w:rsid w:val="002644CB"/>
    <w:rsid w:val="002649E4"/>
    <w:rsid w:val="00271D1F"/>
    <w:rsid w:val="00272469"/>
    <w:rsid w:val="00275D2C"/>
    <w:rsid w:val="00281221"/>
    <w:rsid w:val="00282407"/>
    <w:rsid w:val="00284A80"/>
    <w:rsid w:val="00285C91"/>
    <w:rsid w:val="00287604"/>
    <w:rsid w:val="00290EAF"/>
    <w:rsid w:val="00294713"/>
    <w:rsid w:val="002A25D3"/>
    <w:rsid w:val="002C2C3E"/>
    <w:rsid w:val="002C2F25"/>
    <w:rsid w:val="002C32BA"/>
    <w:rsid w:val="002C5D5C"/>
    <w:rsid w:val="002D4423"/>
    <w:rsid w:val="003039F6"/>
    <w:rsid w:val="0030691C"/>
    <w:rsid w:val="0031297E"/>
    <w:rsid w:val="003142B3"/>
    <w:rsid w:val="00314758"/>
    <w:rsid w:val="00321D11"/>
    <w:rsid w:val="0033090D"/>
    <w:rsid w:val="00331A7C"/>
    <w:rsid w:val="003329F8"/>
    <w:rsid w:val="00335D90"/>
    <w:rsid w:val="00342AAC"/>
    <w:rsid w:val="00344197"/>
    <w:rsid w:val="0034546F"/>
    <w:rsid w:val="00346F91"/>
    <w:rsid w:val="0034724B"/>
    <w:rsid w:val="00350067"/>
    <w:rsid w:val="00352717"/>
    <w:rsid w:val="003558C5"/>
    <w:rsid w:val="00357A07"/>
    <w:rsid w:val="00361E89"/>
    <w:rsid w:val="00363F90"/>
    <w:rsid w:val="00367332"/>
    <w:rsid w:val="003674D0"/>
    <w:rsid w:val="00371078"/>
    <w:rsid w:val="003731F2"/>
    <w:rsid w:val="00376F57"/>
    <w:rsid w:val="00394F1C"/>
    <w:rsid w:val="0039649A"/>
    <w:rsid w:val="003A0BB8"/>
    <w:rsid w:val="003A135A"/>
    <w:rsid w:val="003A1AAA"/>
    <w:rsid w:val="003A3D1A"/>
    <w:rsid w:val="003A5D82"/>
    <w:rsid w:val="003B03A2"/>
    <w:rsid w:val="003B20F4"/>
    <w:rsid w:val="003B33A1"/>
    <w:rsid w:val="003C1F43"/>
    <w:rsid w:val="003C674B"/>
    <w:rsid w:val="003E0C6A"/>
    <w:rsid w:val="003E0C8E"/>
    <w:rsid w:val="003F07B0"/>
    <w:rsid w:val="003F0A9F"/>
    <w:rsid w:val="003F11E2"/>
    <w:rsid w:val="003F120D"/>
    <w:rsid w:val="003F1955"/>
    <w:rsid w:val="003F4B1F"/>
    <w:rsid w:val="0040054C"/>
    <w:rsid w:val="00402401"/>
    <w:rsid w:val="00402A96"/>
    <w:rsid w:val="00411EF8"/>
    <w:rsid w:val="004147AD"/>
    <w:rsid w:val="00415ECE"/>
    <w:rsid w:val="00417B59"/>
    <w:rsid w:val="004321CE"/>
    <w:rsid w:val="00433084"/>
    <w:rsid w:val="00434B0B"/>
    <w:rsid w:val="004376A0"/>
    <w:rsid w:val="00447691"/>
    <w:rsid w:val="004510A5"/>
    <w:rsid w:val="004516AA"/>
    <w:rsid w:val="00453034"/>
    <w:rsid w:val="00454716"/>
    <w:rsid w:val="00457F23"/>
    <w:rsid w:val="00471BC2"/>
    <w:rsid w:val="00472A8E"/>
    <w:rsid w:val="00474D52"/>
    <w:rsid w:val="0047708B"/>
    <w:rsid w:val="004771E7"/>
    <w:rsid w:val="00481EB4"/>
    <w:rsid w:val="00482531"/>
    <w:rsid w:val="00485036"/>
    <w:rsid w:val="0048579E"/>
    <w:rsid w:val="0048633E"/>
    <w:rsid w:val="00490876"/>
    <w:rsid w:val="00495A88"/>
    <w:rsid w:val="004A0BB2"/>
    <w:rsid w:val="004A2CEA"/>
    <w:rsid w:val="004A4FBE"/>
    <w:rsid w:val="004A6E34"/>
    <w:rsid w:val="004B1630"/>
    <w:rsid w:val="004C4F2A"/>
    <w:rsid w:val="004D0B80"/>
    <w:rsid w:val="004D495E"/>
    <w:rsid w:val="004D667B"/>
    <w:rsid w:val="004E07F4"/>
    <w:rsid w:val="004E0B1D"/>
    <w:rsid w:val="004E65C6"/>
    <w:rsid w:val="004E7FF8"/>
    <w:rsid w:val="004F0D63"/>
    <w:rsid w:val="004F400F"/>
    <w:rsid w:val="004F4A46"/>
    <w:rsid w:val="004F5233"/>
    <w:rsid w:val="004F5CDE"/>
    <w:rsid w:val="00500088"/>
    <w:rsid w:val="00501741"/>
    <w:rsid w:val="00501BBF"/>
    <w:rsid w:val="00501FBD"/>
    <w:rsid w:val="0051064F"/>
    <w:rsid w:val="00517E46"/>
    <w:rsid w:val="005219F9"/>
    <w:rsid w:val="005302B4"/>
    <w:rsid w:val="005313DF"/>
    <w:rsid w:val="00533FC3"/>
    <w:rsid w:val="00534AFB"/>
    <w:rsid w:val="00537231"/>
    <w:rsid w:val="00542783"/>
    <w:rsid w:val="00554DD9"/>
    <w:rsid w:val="00557EFA"/>
    <w:rsid w:val="0056253C"/>
    <w:rsid w:val="00566E4C"/>
    <w:rsid w:val="005706CB"/>
    <w:rsid w:val="0057109A"/>
    <w:rsid w:val="005756DC"/>
    <w:rsid w:val="005827E7"/>
    <w:rsid w:val="00585D4D"/>
    <w:rsid w:val="005923AE"/>
    <w:rsid w:val="005A158B"/>
    <w:rsid w:val="005A2B60"/>
    <w:rsid w:val="005A5C8E"/>
    <w:rsid w:val="005B0E33"/>
    <w:rsid w:val="005B1E12"/>
    <w:rsid w:val="005B28D0"/>
    <w:rsid w:val="005B650B"/>
    <w:rsid w:val="005B7473"/>
    <w:rsid w:val="005B7A25"/>
    <w:rsid w:val="005C342F"/>
    <w:rsid w:val="005C4530"/>
    <w:rsid w:val="005C51DE"/>
    <w:rsid w:val="005C586E"/>
    <w:rsid w:val="005D09B3"/>
    <w:rsid w:val="005D0C8F"/>
    <w:rsid w:val="005D5FBF"/>
    <w:rsid w:val="005E0809"/>
    <w:rsid w:val="005E6383"/>
    <w:rsid w:val="005F37F9"/>
    <w:rsid w:val="005F5C04"/>
    <w:rsid w:val="005F71B8"/>
    <w:rsid w:val="00610BFF"/>
    <w:rsid w:val="00611532"/>
    <w:rsid w:val="0061223F"/>
    <w:rsid w:val="00624C00"/>
    <w:rsid w:val="006334CB"/>
    <w:rsid w:val="00636C55"/>
    <w:rsid w:val="006453A0"/>
    <w:rsid w:val="00653356"/>
    <w:rsid w:val="0065427F"/>
    <w:rsid w:val="00654B85"/>
    <w:rsid w:val="00660A4D"/>
    <w:rsid w:val="00663D6B"/>
    <w:rsid w:val="006640C8"/>
    <w:rsid w:val="00672EF8"/>
    <w:rsid w:val="00681529"/>
    <w:rsid w:val="006836A6"/>
    <w:rsid w:val="00683EC4"/>
    <w:rsid w:val="0068563C"/>
    <w:rsid w:val="00686501"/>
    <w:rsid w:val="0068655E"/>
    <w:rsid w:val="006868A2"/>
    <w:rsid w:val="00696DF9"/>
    <w:rsid w:val="006A24A7"/>
    <w:rsid w:val="006A3FA3"/>
    <w:rsid w:val="006A6E4A"/>
    <w:rsid w:val="006A71C6"/>
    <w:rsid w:val="006B0B6A"/>
    <w:rsid w:val="006B7151"/>
    <w:rsid w:val="006B724D"/>
    <w:rsid w:val="006B7824"/>
    <w:rsid w:val="006C59F5"/>
    <w:rsid w:val="006D027B"/>
    <w:rsid w:val="006D0E29"/>
    <w:rsid w:val="006D289C"/>
    <w:rsid w:val="006D2A97"/>
    <w:rsid w:val="006E10B9"/>
    <w:rsid w:val="006F005D"/>
    <w:rsid w:val="006F0A09"/>
    <w:rsid w:val="006F2C99"/>
    <w:rsid w:val="006F3F5B"/>
    <w:rsid w:val="006F5AB4"/>
    <w:rsid w:val="006F6B08"/>
    <w:rsid w:val="00704C78"/>
    <w:rsid w:val="00705E6E"/>
    <w:rsid w:val="00710021"/>
    <w:rsid w:val="00710432"/>
    <w:rsid w:val="00712C16"/>
    <w:rsid w:val="007156DE"/>
    <w:rsid w:val="007168CE"/>
    <w:rsid w:val="00723549"/>
    <w:rsid w:val="007236A7"/>
    <w:rsid w:val="00730BAD"/>
    <w:rsid w:val="00740F55"/>
    <w:rsid w:val="007524E2"/>
    <w:rsid w:val="007701F8"/>
    <w:rsid w:val="007724F6"/>
    <w:rsid w:val="00772693"/>
    <w:rsid w:val="007768D2"/>
    <w:rsid w:val="00776DCA"/>
    <w:rsid w:val="00786041"/>
    <w:rsid w:val="00786467"/>
    <w:rsid w:val="00787582"/>
    <w:rsid w:val="00790891"/>
    <w:rsid w:val="007943DB"/>
    <w:rsid w:val="00794544"/>
    <w:rsid w:val="00796481"/>
    <w:rsid w:val="007A253F"/>
    <w:rsid w:val="007A4AFC"/>
    <w:rsid w:val="007A5919"/>
    <w:rsid w:val="007B0082"/>
    <w:rsid w:val="007B1E87"/>
    <w:rsid w:val="007B3D9C"/>
    <w:rsid w:val="007B4D00"/>
    <w:rsid w:val="007C1AF2"/>
    <w:rsid w:val="007C59F8"/>
    <w:rsid w:val="007D2483"/>
    <w:rsid w:val="007D2F9E"/>
    <w:rsid w:val="007E3F50"/>
    <w:rsid w:val="007F7146"/>
    <w:rsid w:val="00804F0E"/>
    <w:rsid w:val="00804FEA"/>
    <w:rsid w:val="00811443"/>
    <w:rsid w:val="008117D1"/>
    <w:rsid w:val="00812900"/>
    <w:rsid w:val="00813129"/>
    <w:rsid w:val="008168C0"/>
    <w:rsid w:val="008168F1"/>
    <w:rsid w:val="00820618"/>
    <w:rsid w:val="00821CFF"/>
    <w:rsid w:val="008314C2"/>
    <w:rsid w:val="008317C4"/>
    <w:rsid w:val="00835218"/>
    <w:rsid w:val="00836055"/>
    <w:rsid w:val="00836E83"/>
    <w:rsid w:val="008378B2"/>
    <w:rsid w:val="00845659"/>
    <w:rsid w:val="0085001B"/>
    <w:rsid w:val="0085345A"/>
    <w:rsid w:val="0086026F"/>
    <w:rsid w:val="008609ED"/>
    <w:rsid w:val="00863E05"/>
    <w:rsid w:val="0086697C"/>
    <w:rsid w:val="0087061B"/>
    <w:rsid w:val="00871F27"/>
    <w:rsid w:val="008725B2"/>
    <w:rsid w:val="0087341F"/>
    <w:rsid w:val="008751AC"/>
    <w:rsid w:val="008770BE"/>
    <w:rsid w:val="00877DA9"/>
    <w:rsid w:val="00880B5B"/>
    <w:rsid w:val="008900DE"/>
    <w:rsid w:val="00893E2A"/>
    <w:rsid w:val="00896DBD"/>
    <w:rsid w:val="00897615"/>
    <w:rsid w:val="008B25D9"/>
    <w:rsid w:val="008B5063"/>
    <w:rsid w:val="008C1FBF"/>
    <w:rsid w:val="008C24A4"/>
    <w:rsid w:val="008D154A"/>
    <w:rsid w:val="008D6C4F"/>
    <w:rsid w:val="008F1E37"/>
    <w:rsid w:val="00910130"/>
    <w:rsid w:val="00930891"/>
    <w:rsid w:val="00931E77"/>
    <w:rsid w:val="00933889"/>
    <w:rsid w:val="00937503"/>
    <w:rsid w:val="00942DF2"/>
    <w:rsid w:val="00943EEF"/>
    <w:rsid w:val="00944108"/>
    <w:rsid w:val="009520BA"/>
    <w:rsid w:val="00954028"/>
    <w:rsid w:val="009556DA"/>
    <w:rsid w:val="00961A19"/>
    <w:rsid w:val="009628C9"/>
    <w:rsid w:val="009664EF"/>
    <w:rsid w:val="0097725E"/>
    <w:rsid w:val="00984F62"/>
    <w:rsid w:val="00985BBA"/>
    <w:rsid w:val="00993879"/>
    <w:rsid w:val="009946E0"/>
    <w:rsid w:val="0099688D"/>
    <w:rsid w:val="009972CF"/>
    <w:rsid w:val="009B0AC7"/>
    <w:rsid w:val="009B0CCE"/>
    <w:rsid w:val="009B61C4"/>
    <w:rsid w:val="009B746F"/>
    <w:rsid w:val="009C18E3"/>
    <w:rsid w:val="009C195E"/>
    <w:rsid w:val="009D1A2E"/>
    <w:rsid w:val="009D1FF7"/>
    <w:rsid w:val="009D4149"/>
    <w:rsid w:val="009E0CF8"/>
    <w:rsid w:val="009E40C9"/>
    <w:rsid w:val="009E4292"/>
    <w:rsid w:val="009E476A"/>
    <w:rsid w:val="009E5324"/>
    <w:rsid w:val="009E5DA4"/>
    <w:rsid w:val="009F7E0E"/>
    <w:rsid w:val="00A104D3"/>
    <w:rsid w:val="00A12889"/>
    <w:rsid w:val="00A143A7"/>
    <w:rsid w:val="00A21447"/>
    <w:rsid w:val="00A23496"/>
    <w:rsid w:val="00A2523D"/>
    <w:rsid w:val="00A26F0E"/>
    <w:rsid w:val="00A30414"/>
    <w:rsid w:val="00A33CAF"/>
    <w:rsid w:val="00A3486B"/>
    <w:rsid w:val="00A410CE"/>
    <w:rsid w:val="00A52C78"/>
    <w:rsid w:val="00A53E89"/>
    <w:rsid w:val="00A55127"/>
    <w:rsid w:val="00A56454"/>
    <w:rsid w:val="00A6118F"/>
    <w:rsid w:val="00A67888"/>
    <w:rsid w:val="00A67DEC"/>
    <w:rsid w:val="00A717DA"/>
    <w:rsid w:val="00A758DA"/>
    <w:rsid w:val="00A76708"/>
    <w:rsid w:val="00A81AAA"/>
    <w:rsid w:val="00A82AC0"/>
    <w:rsid w:val="00A82BC7"/>
    <w:rsid w:val="00A871DE"/>
    <w:rsid w:val="00A97A08"/>
    <w:rsid w:val="00AA231B"/>
    <w:rsid w:val="00AA580A"/>
    <w:rsid w:val="00AA587B"/>
    <w:rsid w:val="00AB0CA9"/>
    <w:rsid w:val="00AB5173"/>
    <w:rsid w:val="00AB7B26"/>
    <w:rsid w:val="00AC5B86"/>
    <w:rsid w:val="00AC5E1A"/>
    <w:rsid w:val="00AC76B0"/>
    <w:rsid w:val="00AD0D6D"/>
    <w:rsid w:val="00AD2C5C"/>
    <w:rsid w:val="00AE0D07"/>
    <w:rsid w:val="00AE1DF9"/>
    <w:rsid w:val="00AF1CDB"/>
    <w:rsid w:val="00AF37E1"/>
    <w:rsid w:val="00B111E3"/>
    <w:rsid w:val="00B1302F"/>
    <w:rsid w:val="00B1481C"/>
    <w:rsid w:val="00B16B38"/>
    <w:rsid w:val="00B16C7A"/>
    <w:rsid w:val="00B17CD7"/>
    <w:rsid w:val="00B21BAE"/>
    <w:rsid w:val="00B22B55"/>
    <w:rsid w:val="00B27287"/>
    <w:rsid w:val="00B32CA4"/>
    <w:rsid w:val="00B348FB"/>
    <w:rsid w:val="00B35058"/>
    <w:rsid w:val="00B36079"/>
    <w:rsid w:val="00B42B4B"/>
    <w:rsid w:val="00B46A9E"/>
    <w:rsid w:val="00B5407D"/>
    <w:rsid w:val="00B55ECB"/>
    <w:rsid w:val="00B566B2"/>
    <w:rsid w:val="00B60A35"/>
    <w:rsid w:val="00B61648"/>
    <w:rsid w:val="00B62875"/>
    <w:rsid w:val="00B63402"/>
    <w:rsid w:val="00B7490B"/>
    <w:rsid w:val="00B80A01"/>
    <w:rsid w:val="00B9069B"/>
    <w:rsid w:val="00B92F40"/>
    <w:rsid w:val="00B9731A"/>
    <w:rsid w:val="00BA00E3"/>
    <w:rsid w:val="00BA27FC"/>
    <w:rsid w:val="00BA6FB6"/>
    <w:rsid w:val="00BB116C"/>
    <w:rsid w:val="00BB1FE6"/>
    <w:rsid w:val="00BB53BE"/>
    <w:rsid w:val="00BB7B71"/>
    <w:rsid w:val="00BC7A5A"/>
    <w:rsid w:val="00BD5760"/>
    <w:rsid w:val="00BE13DD"/>
    <w:rsid w:val="00BE281D"/>
    <w:rsid w:val="00BE4E66"/>
    <w:rsid w:val="00BE4FA6"/>
    <w:rsid w:val="00BF41D6"/>
    <w:rsid w:val="00BF78DC"/>
    <w:rsid w:val="00C02309"/>
    <w:rsid w:val="00C04195"/>
    <w:rsid w:val="00C044E5"/>
    <w:rsid w:val="00C04514"/>
    <w:rsid w:val="00C06490"/>
    <w:rsid w:val="00C06982"/>
    <w:rsid w:val="00C10020"/>
    <w:rsid w:val="00C106FC"/>
    <w:rsid w:val="00C14E07"/>
    <w:rsid w:val="00C20AFA"/>
    <w:rsid w:val="00C217ED"/>
    <w:rsid w:val="00C23705"/>
    <w:rsid w:val="00C27AB4"/>
    <w:rsid w:val="00C30580"/>
    <w:rsid w:val="00C45A5B"/>
    <w:rsid w:val="00C46509"/>
    <w:rsid w:val="00C47BE1"/>
    <w:rsid w:val="00C50D33"/>
    <w:rsid w:val="00C50DD6"/>
    <w:rsid w:val="00C555DE"/>
    <w:rsid w:val="00C777FD"/>
    <w:rsid w:val="00C838B7"/>
    <w:rsid w:val="00C91684"/>
    <w:rsid w:val="00C919B6"/>
    <w:rsid w:val="00C960F0"/>
    <w:rsid w:val="00CA018A"/>
    <w:rsid w:val="00CA29B3"/>
    <w:rsid w:val="00CB1D03"/>
    <w:rsid w:val="00CB7F00"/>
    <w:rsid w:val="00CC0810"/>
    <w:rsid w:val="00CC2EA0"/>
    <w:rsid w:val="00CD434B"/>
    <w:rsid w:val="00CD79EE"/>
    <w:rsid w:val="00CE03F0"/>
    <w:rsid w:val="00CE3C3B"/>
    <w:rsid w:val="00CE3F24"/>
    <w:rsid w:val="00CE526B"/>
    <w:rsid w:val="00CF4811"/>
    <w:rsid w:val="00D00B1A"/>
    <w:rsid w:val="00D02414"/>
    <w:rsid w:val="00D03B68"/>
    <w:rsid w:val="00D0612D"/>
    <w:rsid w:val="00D13126"/>
    <w:rsid w:val="00D13F58"/>
    <w:rsid w:val="00D262E1"/>
    <w:rsid w:val="00D30786"/>
    <w:rsid w:val="00D3294E"/>
    <w:rsid w:val="00D32F91"/>
    <w:rsid w:val="00D34D1A"/>
    <w:rsid w:val="00D365ED"/>
    <w:rsid w:val="00D36C4D"/>
    <w:rsid w:val="00D40184"/>
    <w:rsid w:val="00D42AC3"/>
    <w:rsid w:val="00D43DA6"/>
    <w:rsid w:val="00D4428F"/>
    <w:rsid w:val="00D44DCB"/>
    <w:rsid w:val="00D46EDA"/>
    <w:rsid w:val="00D532E7"/>
    <w:rsid w:val="00D620A1"/>
    <w:rsid w:val="00D63C0D"/>
    <w:rsid w:val="00D64D6D"/>
    <w:rsid w:val="00D67359"/>
    <w:rsid w:val="00D755EC"/>
    <w:rsid w:val="00D820E0"/>
    <w:rsid w:val="00D82F33"/>
    <w:rsid w:val="00D84C36"/>
    <w:rsid w:val="00D86030"/>
    <w:rsid w:val="00D96201"/>
    <w:rsid w:val="00D97BB4"/>
    <w:rsid w:val="00DA2570"/>
    <w:rsid w:val="00DA3B40"/>
    <w:rsid w:val="00DC0135"/>
    <w:rsid w:val="00DC098D"/>
    <w:rsid w:val="00DC4BAB"/>
    <w:rsid w:val="00DC5F57"/>
    <w:rsid w:val="00DD1441"/>
    <w:rsid w:val="00DE298C"/>
    <w:rsid w:val="00DE2DB0"/>
    <w:rsid w:val="00DE6707"/>
    <w:rsid w:val="00DF2973"/>
    <w:rsid w:val="00DF2FCA"/>
    <w:rsid w:val="00E03F21"/>
    <w:rsid w:val="00E11BDA"/>
    <w:rsid w:val="00E20F2E"/>
    <w:rsid w:val="00E24123"/>
    <w:rsid w:val="00E263C9"/>
    <w:rsid w:val="00E26D49"/>
    <w:rsid w:val="00E331C1"/>
    <w:rsid w:val="00E3425D"/>
    <w:rsid w:val="00E42023"/>
    <w:rsid w:val="00E43B99"/>
    <w:rsid w:val="00E43D24"/>
    <w:rsid w:val="00E44BC3"/>
    <w:rsid w:val="00E47D58"/>
    <w:rsid w:val="00E47EDC"/>
    <w:rsid w:val="00E5054E"/>
    <w:rsid w:val="00E557C3"/>
    <w:rsid w:val="00E608A3"/>
    <w:rsid w:val="00E65299"/>
    <w:rsid w:val="00E6649E"/>
    <w:rsid w:val="00E67405"/>
    <w:rsid w:val="00E67652"/>
    <w:rsid w:val="00E70038"/>
    <w:rsid w:val="00E704F5"/>
    <w:rsid w:val="00E74729"/>
    <w:rsid w:val="00E7577F"/>
    <w:rsid w:val="00E83129"/>
    <w:rsid w:val="00E8614B"/>
    <w:rsid w:val="00E92750"/>
    <w:rsid w:val="00E93644"/>
    <w:rsid w:val="00EA199B"/>
    <w:rsid w:val="00EB2604"/>
    <w:rsid w:val="00EB2ABD"/>
    <w:rsid w:val="00EB3F6D"/>
    <w:rsid w:val="00EB6361"/>
    <w:rsid w:val="00EB6513"/>
    <w:rsid w:val="00EC5110"/>
    <w:rsid w:val="00EC5530"/>
    <w:rsid w:val="00EE3A38"/>
    <w:rsid w:val="00EE42A8"/>
    <w:rsid w:val="00EE503F"/>
    <w:rsid w:val="00EE6168"/>
    <w:rsid w:val="00EE675B"/>
    <w:rsid w:val="00EF00BB"/>
    <w:rsid w:val="00EF2B82"/>
    <w:rsid w:val="00EF3931"/>
    <w:rsid w:val="00EF724E"/>
    <w:rsid w:val="00F139AC"/>
    <w:rsid w:val="00F17EC0"/>
    <w:rsid w:val="00F20603"/>
    <w:rsid w:val="00F214A2"/>
    <w:rsid w:val="00F23889"/>
    <w:rsid w:val="00F26EE8"/>
    <w:rsid w:val="00F31B8A"/>
    <w:rsid w:val="00F322B9"/>
    <w:rsid w:val="00F40B86"/>
    <w:rsid w:val="00F43CD9"/>
    <w:rsid w:val="00F452CD"/>
    <w:rsid w:val="00F4740B"/>
    <w:rsid w:val="00F520AA"/>
    <w:rsid w:val="00F556C6"/>
    <w:rsid w:val="00F5679E"/>
    <w:rsid w:val="00F56A10"/>
    <w:rsid w:val="00F60CB6"/>
    <w:rsid w:val="00F726DD"/>
    <w:rsid w:val="00F731C1"/>
    <w:rsid w:val="00F74B29"/>
    <w:rsid w:val="00F76E5A"/>
    <w:rsid w:val="00F825B2"/>
    <w:rsid w:val="00F860A0"/>
    <w:rsid w:val="00F9769D"/>
    <w:rsid w:val="00FA2479"/>
    <w:rsid w:val="00FA2758"/>
    <w:rsid w:val="00FA3372"/>
    <w:rsid w:val="00FA5D8A"/>
    <w:rsid w:val="00FB0657"/>
    <w:rsid w:val="00FB440A"/>
    <w:rsid w:val="00FB621C"/>
    <w:rsid w:val="00FB6AB6"/>
    <w:rsid w:val="00FC2049"/>
    <w:rsid w:val="00FC2C20"/>
    <w:rsid w:val="00FC4A05"/>
    <w:rsid w:val="00FC530F"/>
    <w:rsid w:val="00FD0A16"/>
    <w:rsid w:val="00FD131C"/>
    <w:rsid w:val="00FD4DFE"/>
    <w:rsid w:val="00FD644C"/>
    <w:rsid w:val="00FE03E5"/>
    <w:rsid w:val="00FE0460"/>
    <w:rsid w:val="00FE44B3"/>
    <w:rsid w:val="00FE6692"/>
    <w:rsid w:val="00FE67D9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D6BD7-FF97-45F9-9AF2-45A49BB8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E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13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58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egons salmiņš</dc:creator>
  <cp:keywords/>
  <dc:description/>
  <cp:lastModifiedBy>egons salmiņš</cp:lastModifiedBy>
  <cp:revision>29</cp:revision>
  <dcterms:created xsi:type="dcterms:W3CDTF">2020-10-21T08:20:00Z</dcterms:created>
  <dcterms:modified xsi:type="dcterms:W3CDTF">2020-10-22T08:59:00Z</dcterms:modified>
</cp:coreProperties>
</file>